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1F5239" w14:textId="2942BDEE" w:rsidR="0011521F" w:rsidRDefault="005B7377" w:rsidP="005B7377">
      <w:pPr>
        <w:jc w:val="center"/>
      </w:pPr>
      <w:r>
        <w:rPr>
          <w:rFonts w:ascii="Arial" w:hAnsi="Arial"/>
          <w:b/>
          <w:noProof/>
          <w:sz w:val="36"/>
          <w:szCs w:val="36"/>
        </w:rPr>
        <w:drawing>
          <wp:inline distT="0" distB="0" distL="0" distR="0" wp14:anchorId="007D0CB6" wp14:editId="585D4CE6">
            <wp:extent cx="5105400" cy="2871787"/>
            <wp:effectExtent l="0" t="0" r="0" b="0"/>
            <wp:docPr id="857618103" name="Picture 1" descr="A blue and white banner with a pier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618103" name="Picture 1" descr="A blue and white banner with a pier in the backgroun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3330" cy="291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757AA" w14:textId="3C4F7AD1" w:rsidR="0011521F" w:rsidRDefault="0011521F" w:rsidP="0011521F">
      <w:pPr>
        <w:jc w:val="center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sz w:val="36"/>
          <w:szCs w:val="36"/>
        </w:rPr>
        <w:br/>
      </w:r>
      <w:r w:rsidRPr="0011521F">
        <w:rPr>
          <w:rFonts w:ascii="Arial" w:hAnsi="Arial" w:cs="Arial"/>
          <w:b/>
          <w:bCs/>
          <w:sz w:val="36"/>
          <w:szCs w:val="36"/>
        </w:rPr>
        <w:t>PDA 2024 POSTER PRESENTATIONS</w:t>
      </w:r>
      <w:r w:rsidRPr="0011521F">
        <w:rPr>
          <w:rFonts w:ascii="Arial" w:hAnsi="Arial" w:cs="Arial"/>
          <w:b/>
          <w:bCs/>
          <w:sz w:val="36"/>
          <w:szCs w:val="36"/>
        </w:rPr>
        <w:br/>
      </w:r>
      <w:r w:rsidRPr="0011521F">
        <w:rPr>
          <w:rFonts w:ascii="Arial" w:hAnsi="Arial" w:cs="Arial"/>
          <w:b/>
          <w:bCs/>
          <w:i/>
          <w:iCs/>
        </w:rPr>
        <w:t>with assigned poster number</w:t>
      </w:r>
    </w:p>
    <w:p w14:paraId="0A2CC6AF" w14:textId="6FA3CEBD" w:rsidR="00C10A2D" w:rsidRDefault="0011521F" w:rsidP="00C10A2D">
      <w:pPr>
        <w:rPr>
          <w:rFonts w:ascii="Arial" w:hAnsi="Arial"/>
          <w:i/>
          <w:iCs/>
          <w:color w:val="000000" w:themeColor="text1"/>
          <w:sz w:val="22"/>
          <w:szCs w:val="22"/>
        </w:rPr>
      </w:pPr>
      <w:r w:rsidRPr="0011521F">
        <w:rPr>
          <w:rFonts w:ascii="Arial" w:hAnsi="Arial"/>
          <w:b/>
          <w:bCs/>
          <w:color w:val="215E99" w:themeColor="text2" w:themeTint="BF"/>
          <w:sz w:val="22"/>
          <w:szCs w:val="22"/>
        </w:rPr>
        <w:t>Poster #1</w:t>
      </w:r>
      <w:r>
        <w:rPr>
          <w:rFonts w:ascii="Arial" w:hAnsi="Arial"/>
          <w:b/>
          <w:bCs/>
          <w:color w:val="215E99" w:themeColor="text2" w:themeTint="BF"/>
          <w:sz w:val="22"/>
          <w:szCs w:val="22"/>
        </w:rPr>
        <w:br/>
      </w:r>
      <w:r w:rsidR="00C10A2D">
        <w:rPr>
          <w:rFonts w:ascii="Arial" w:hAnsi="Arial"/>
          <w:b/>
          <w:bCs/>
          <w:color w:val="000000" w:themeColor="text1"/>
          <w:sz w:val="22"/>
          <w:szCs w:val="22"/>
        </w:rPr>
        <w:t>Underserved in Dermatology: Identifying Access Gaps for the Medicare Patient Population</w:t>
      </w:r>
      <w:r w:rsidRPr="0011521F">
        <w:rPr>
          <w:rFonts w:ascii="Arial" w:hAnsi="Arial"/>
          <w:b/>
          <w:bCs/>
          <w:color w:val="000000" w:themeColor="text1"/>
          <w:sz w:val="22"/>
          <w:szCs w:val="22"/>
        </w:rPr>
        <w:br/>
      </w:r>
      <w:r w:rsidR="00C10A2D">
        <w:rPr>
          <w:rFonts w:ascii="Arial" w:hAnsi="Arial"/>
          <w:i/>
          <w:iCs/>
          <w:color w:val="000000" w:themeColor="text1"/>
          <w:sz w:val="22"/>
          <w:szCs w:val="22"/>
        </w:rPr>
        <w:t xml:space="preserve">Shawn </w:t>
      </w:r>
      <w:proofErr w:type="spellStart"/>
      <w:r w:rsidR="00C10A2D">
        <w:rPr>
          <w:rFonts w:ascii="Arial" w:hAnsi="Arial"/>
          <w:i/>
          <w:iCs/>
          <w:color w:val="000000" w:themeColor="text1"/>
          <w:sz w:val="22"/>
          <w:szCs w:val="22"/>
        </w:rPr>
        <w:t>Afvari</w:t>
      </w:r>
      <w:proofErr w:type="spellEnd"/>
      <w:r w:rsidR="00C10A2D">
        <w:rPr>
          <w:rFonts w:ascii="Arial" w:hAnsi="Arial"/>
          <w:i/>
          <w:iCs/>
          <w:color w:val="000000" w:themeColor="text1"/>
          <w:sz w:val="22"/>
          <w:szCs w:val="22"/>
        </w:rPr>
        <w:t>, New York Medical College</w:t>
      </w:r>
    </w:p>
    <w:p w14:paraId="2BC6BF2A" w14:textId="2425FA11" w:rsidR="0011521F" w:rsidRPr="00C10A2D" w:rsidRDefault="00C10A2D" w:rsidP="00C10A2D">
      <w:pPr>
        <w:rPr>
          <w:rFonts w:ascii="Arial" w:hAnsi="Arial"/>
          <w:i/>
          <w:iCs/>
          <w:color w:val="000000" w:themeColor="text1"/>
          <w:sz w:val="22"/>
          <w:szCs w:val="22"/>
        </w:rPr>
      </w:pPr>
      <w:r>
        <w:rPr>
          <w:rFonts w:ascii="Arial" w:hAnsi="Arial"/>
          <w:b/>
          <w:bCs/>
          <w:color w:val="215E99" w:themeColor="text2" w:themeTint="BF"/>
          <w:sz w:val="22"/>
          <w:szCs w:val="22"/>
        </w:rPr>
        <w:br/>
      </w:r>
      <w:r w:rsidR="0011521F" w:rsidRPr="0011521F">
        <w:rPr>
          <w:rFonts w:ascii="Arial" w:hAnsi="Arial"/>
          <w:b/>
          <w:bCs/>
          <w:color w:val="215E99" w:themeColor="text2" w:themeTint="BF"/>
          <w:sz w:val="22"/>
          <w:szCs w:val="22"/>
        </w:rPr>
        <w:t>Poster #</w:t>
      </w:r>
      <w:r w:rsidR="0011521F">
        <w:rPr>
          <w:rFonts w:ascii="Arial" w:hAnsi="Arial"/>
          <w:b/>
          <w:bCs/>
          <w:color w:val="215E99" w:themeColor="text2" w:themeTint="BF"/>
          <w:sz w:val="22"/>
          <w:szCs w:val="22"/>
        </w:rPr>
        <w:t>2</w:t>
      </w:r>
      <w:r w:rsidR="0011521F">
        <w:rPr>
          <w:rFonts w:ascii="Arial" w:hAnsi="Arial"/>
          <w:b/>
          <w:bCs/>
          <w:color w:val="215E99" w:themeColor="text2" w:themeTint="BF"/>
          <w:sz w:val="22"/>
          <w:szCs w:val="22"/>
        </w:rPr>
        <w:br/>
      </w:r>
      <w:r>
        <w:rPr>
          <w:rFonts w:ascii="Arial" w:hAnsi="Arial"/>
          <w:b/>
          <w:bCs/>
          <w:color w:val="000000" w:themeColor="text1"/>
          <w:sz w:val="22"/>
          <w:szCs w:val="22"/>
        </w:rPr>
        <w:t>Complications and Safety of Large Flap Repairs of Greater Than 60 cm2 at a Tertiary Care Center</w:t>
      </w:r>
      <w:r w:rsidR="0011521F" w:rsidRPr="0011521F">
        <w:rPr>
          <w:rFonts w:ascii="Arial" w:hAnsi="Arial"/>
          <w:b/>
          <w:bCs/>
          <w:color w:val="000000" w:themeColor="text1"/>
          <w:sz w:val="22"/>
          <w:szCs w:val="22"/>
        </w:rPr>
        <w:br/>
      </w:r>
      <w:proofErr w:type="spellStart"/>
      <w:r>
        <w:rPr>
          <w:rFonts w:ascii="Arial" w:hAnsi="Arial"/>
          <w:i/>
          <w:iCs/>
          <w:color w:val="000000" w:themeColor="text1"/>
          <w:sz w:val="22"/>
          <w:szCs w:val="22"/>
        </w:rPr>
        <w:t>Yomna</w:t>
      </w:r>
      <w:proofErr w:type="spellEnd"/>
      <w:r>
        <w:rPr>
          <w:rFonts w:ascii="Arial" w:hAnsi="Arial"/>
          <w:i/>
          <w:iCs/>
          <w:color w:val="000000" w:themeColor="text1"/>
          <w:sz w:val="22"/>
          <w:szCs w:val="22"/>
        </w:rPr>
        <w:t xml:space="preserve"> Amer, MD, Oregon Health &amp; Science University</w:t>
      </w:r>
    </w:p>
    <w:p w14:paraId="067B236E" w14:textId="46445A8D" w:rsidR="0011521F" w:rsidRPr="0011521F" w:rsidRDefault="00C10A2D" w:rsidP="0011521F">
      <w:pPr>
        <w:rPr>
          <w:rFonts w:ascii="Arial" w:hAnsi="Arial"/>
          <w:b/>
          <w:bCs/>
          <w:color w:val="215E99" w:themeColor="text2" w:themeTint="BF"/>
          <w:sz w:val="22"/>
          <w:szCs w:val="22"/>
        </w:rPr>
      </w:pPr>
      <w:r>
        <w:rPr>
          <w:rFonts w:ascii="Arial" w:hAnsi="Arial"/>
          <w:b/>
          <w:bCs/>
          <w:color w:val="215E99" w:themeColor="text2" w:themeTint="BF"/>
          <w:sz w:val="22"/>
          <w:szCs w:val="22"/>
        </w:rPr>
        <w:br/>
      </w:r>
      <w:r w:rsidR="0011521F" w:rsidRPr="0011521F">
        <w:rPr>
          <w:rFonts w:ascii="Arial" w:hAnsi="Arial"/>
          <w:b/>
          <w:bCs/>
          <w:color w:val="215E99" w:themeColor="text2" w:themeTint="BF"/>
          <w:sz w:val="22"/>
          <w:szCs w:val="22"/>
        </w:rPr>
        <w:t>Poster #</w:t>
      </w:r>
      <w:r w:rsidR="0011521F">
        <w:rPr>
          <w:rFonts w:ascii="Arial" w:hAnsi="Arial"/>
          <w:b/>
          <w:bCs/>
          <w:color w:val="215E99" w:themeColor="text2" w:themeTint="BF"/>
          <w:sz w:val="22"/>
          <w:szCs w:val="22"/>
        </w:rPr>
        <w:t>3</w:t>
      </w:r>
      <w:r w:rsidR="0011521F">
        <w:rPr>
          <w:rFonts w:ascii="Arial" w:hAnsi="Arial"/>
          <w:b/>
          <w:bCs/>
          <w:color w:val="215E99" w:themeColor="text2" w:themeTint="BF"/>
          <w:sz w:val="22"/>
          <w:szCs w:val="22"/>
        </w:rPr>
        <w:br/>
      </w:r>
      <w:r>
        <w:rPr>
          <w:rFonts w:ascii="Arial" w:hAnsi="Arial"/>
          <w:b/>
          <w:bCs/>
          <w:color w:val="000000" w:themeColor="text1"/>
          <w:sz w:val="22"/>
          <w:szCs w:val="22"/>
        </w:rPr>
        <w:t>Hypertrophic HSV Infection Mimicking Vulvar Verrucous Carcinoma</w:t>
      </w:r>
      <w:r w:rsidR="0011521F" w:rsidRPr="0011521F">
        <w:rPr>
          <w:rFonts w:ascii="Arial" w:hAnsi="Arial"/>
          <w:b/>
          <w:bCs/>
          <w:color w:val="000000" w:themeColor="text1"/>
          <w:sz w:val="22"/>
          <w:szCs w:val="22"/>
        </w:rPr>
        <w:br/>
      </w:r>
      <w:r>
        <w:rPr>
          <w:rFonts w:ascii="Arial" w:hAnsi="Arial"/>
          <w:i/>
          <w:iCs/>
          <w:color w:val="000000" w:themeColor="text1"/>
          <w:sz w:val="22"/>
          <w:szCs w:val="22"/>
        </w:rPr>
        <w:t xml:space="preserve">Olive </w:t>
      </w:r>
      <w:proofErr w:type="spellStart"/>
      <w:r>
        <w:rPr>
          <w:rFonts w:ascii="Arial" w:hAnsi="Arial"/>
          <w:i/>
          <w:iCs/>
          <w:color w:val="000000" w:themeColor="text1"/>
          <w:sz w:val="22"/>
          <w:szCs w:val="22"/>
        </w:rPr>
        <w:t>Anagu</w:t>
      </w:r>
      <w:proofErr w:type="spellEnd"/>
      <w:r>
        <w:rPr>
          <w:rFonts w:ascii="Arial" w:hAnsi="Arial"/>
          <w:i/>
          <w:iCs/>
          <w:color w:val="000000" w:themeColor="text1"/>
          <w:sz w:val="22"/>
          <w:szCs w:val="22"/>
        </w:rPr>
        <w:t xml:space="preserve">, </w:t>
      </w:r>
      <w:r w:rsidR="000E5F5F">
        <w:rPr>
          <w:rFonts w:ascii="Arial" w:hAnsi="Arial"/>
          <w:i/>
          <w:iCs/>
          <w:color w:val="000000" w:themeColor="text1"/>
          <w:sz w:val="22"/>
          <w:szCs w:val="22"/>
        </w:rPr>
        <w:t xml:space="preserve">University of California, </w:t>
      </w:r>
      <w:r>
        <w:rPr>
          <w:rFonts w:ascii="Arial" w:hAnsi="Arial"/>
          <w:i/>
          <w:iCs/>
          <w:color w:val="000000" w:themeColor="text1"/>
          <w:sz w:val="22"/>
          <w:szCs w:val="22"/>
        </w:rPr>
        <w:t>Irvine</w:t>
      </w:r>
    </w:p>
    <w:p w14:paraId="3D0AEDEE" w14:textId="71AFE6D1" w:rsidR="0011521F" w:rsidRPr="0011521F" w:rsidRDefault="00C10A2D" w:rsidP="0011521F">
      <w:pPr>
        <w:rPr>
          <w:rFonts w:ascii="Arial" w:hAnsi="Arial"/>
          <w:b/>
          <w:bCs/>
          <w:color w:val="215E99" w:themeColor="text2" w:themeTint="BF"/>
          <w:sz w:val="22"/>
          <w:szCs w:val="22"/>
        </w:rPr>
      </w:pPr>
      <w:r>
        <w:rPr>
          <w:rFonts w:ascii="Arial" w:hAnsi="Arial"/>
          <w:b/>
          <w:bCs/>
          <w:color w:val="215E99" w:themeColor="text2" w:themeTint="BF"/>
          <w:sz w:val="22"/>
          <w:szCs w:val="22"/>
        </w:rPr>
        <w:br/>
      </w:r>
      <w:r w:rsidR="0011521F" w:rsidRPr="0011521F">
        <w:rPr>
          <w:rFonts w:ascii="Arial" w:hAnsi="Arial"/>
          <w:b/>
          <w:bCs/>
          <w:color w:val="215E99" w:themeColor="text2" w:themeTint="BF"/>
          <w:sz w:val="22"/>
          <w:szCs w:val="22"/>
        </w:rPr>
        <w:t>Poster #</w:t>
      </w:r>
      <w:r w:rsidR="0011521F">
        <w:rPr>
          <w:rFonts w:ascii="Arial" w:hAnsi="Arial"/>
          <w:b/>
          <w:bCs/>
          <w:color w:val="215E99" w:themeColor="text2" w:themeTint="BF"/>
          <w:sz w:val="22"/>
          <w:szCs w:val="22"/>
        </w:rPr>
        <w:t>4</w:t>
      </w:r>
      <w:r w:rsidR="0011521F">
        <w:rPr>
          <w:rFonts w:ascii="Arial" w:hAnsi="Arial"/>
          <w:b/>
          <w:bCs/>
          <w:color w:val="215E99" w:themeColor="text2" w:themeTint="BF"/>
          <w:sz w:val="22"/>
          <w:szCs w:val="22"/>
        </w:rPr>
        <w:br/>
      </w:r>
      <w:r>
        <w:rPr>
          <w:rFonts w:ascii="Arial" w:hAnsi="Arial"/>
          <w:b/>
          <w:bCs/>
          <w:color w:val="000000" w:themeColor="text1"/>
          <w:sz w:val="22"/>
          <w:szCs w:val="22"/>
        </w:rPr>
        <w:t xml:space="preserve">Recurrent Bullous </w:t>
      </w:r>
      <w:proofErr w:type="spellStart"/>
      <w:r>
        <w:rPr>
          <w:rFonts w:ascii="Arial" w:hAnsi="Arial"/>
          <w:b/>
          <w:bCs/>
          <w:color w:val="000000" w:themeColor="text1"/>
          <w:sz w:val="22"/>
          <w:szCs w:val="22"/>
        </w:rPr>
        <w:t>Cryptococcoid</w:t>
      </w:r>
      <w:proofErr w:type="spellEnd"/>
      <w:r>
        <w:rPr>
          <w:rFonts w:ascii="Arial" w:hAnsi="Arial"/>
          <w:b/>
          <w:bCs/>
          <w:color w:val="000000" w:themeColor="text1"/>
          <w:sz w:val="22"/>
          <w:szCs w:val="22"/>
        </w:rPr>
        <w:t xml:space="preserve"> Iododerma in a Patient with End-Stage Renal Disease</w:t>
      </w:r>
      <w:r w:rsidR="0011521F" w:rsidRPr="0011521F">
        <w:rPr>
          <w:rFonts w:ascii="Arial" w:hAnsi="Arial"/>
          <w:b/>
          <w:bCs/>
          <w:color w:val="000000" w:themeColor="text1"/>
          <w:sz w:val="22"/>
          <w:szCs w:val="22"/>
        </w:rPr>
        <w:br/>
      </w:r>
      <w:r>
        <w:rPr>
          <w:rFonts w:ascii="Arial" w:hAnsi="Arial"/>
          <w:i/>
          <w:iCs/>
          <w:color w:val="000000" w:themeColor="text1"/>
          <w:sz w:val="22"/>
          <w:szCs w:val="22"/>
        </w:rPr>
        <w:t xml:space="preserve">Sara </w:t>
      </w:r>
      <w:proofErr w:type="spellStart"/>
      <w:r>
        <w:rPr>
          <w:rFonts w:ascii="Arial" w:hAnsi="Arial"/>
          <w:i/>
          <w:iCs/>
          <w:color w:val="000000" w:themeColor="text1"/>
          <w:sz w:val="22"/>
          <w:szCs w:val="22"/>
        </w:rPr>
        <w:t>Araghi</w:t>
      </w:r>
      <w:proofErr w:type="spellEnd"/>
      <w:r>
        <w:rPr>
          <w:rFonts w:ascii="Arial" w:hAnsi="Arial"/>
          <w:i/>
          <w:iCs/>
          <w:color w:val="000000" w:themeColor="text1"/>
          <w:sz w:val="22"/>
          <w:szCs w:val="22"/>
        </w:rPr>
        <w:t xml:space="preserve">, </w:t>
      </w:r>
      <w:r w:rsidR="000E5F5F">
        <w:rPr>
          <w:rFonts w:ascii="Arial" w:hAnsi="Arial"/>
          <w:i/>
          <w:iCs/>
          <w:color w:val="000000" w:themeColor="text1"/>
          <w:sz w:val="22"/>
          <w:szCs w:val="22"/>
        </w:rPr>
        <w:t xml:space="preserve">University of California, </w:t>
      </w:r>
      <w:r>
        <w:rPr>
          <w:rFonts w:ascii="Arial" w:hAnsi="Arial"/>
          <w:i/>
          <w:iCs/>
          <w:color w:val="000000" w:themeColor="text1"/>
          <w:sz w:val="22"/>
          <w:szCs w:val="22"/>
        </w:rPr>
        <w:t>Irvine</w:t>
      </w:r>
    </w:p>
    <w:p w14:paraId="04528E6E" w14:textId="3A7DDD9D" w:rsidR="0011521F" w:rsidRPr="0011521F" w:rsidRDefault="00C10A2D" w:rsidP="003A5E58">
      <w:pPr>
        <w:rPr>
          <w:rFonts w:ascii="Arial" w:hAnsi="Arial"/>
          <w:b/>
          <w:bCs/>
          <w:color w:val="215E99" w:themeColor="text2" w:themeTint="BF"/>
          <w:sz w:val="22"/>
          <w:szCs w:val="22"/>
        </w:rPr>
      </w:pPr>
      <w:r>
        <w:rPr>
          <w:rFonts w:ascii="Arial" w:hAnsi="Arial"/>
          <w:b/>
          <w:bCs/>
          <w:color w:val="215E99" w:themeColor="text2" w:themeTint="BF"/>
          <w:sz w:val="22"/>
          <w:szCs w:val="22"/>
        </w:rPr>
        <w:br/>
      </w:r>
      <w:r w:rsidR="0011521F" w:rsidRPr="0011521F">
        <w:rPr>
          <w:rFonts w:ascii="Arial" w:hAnsi="Arial"/>
          <w:b/>
          <w:bCs/>
          <w:color w:val="215E99" w:themeColor="text2" w:themeTint="BF"/>
          <w:sz w:val="22"/>
          <w:szCs w:val="22"/>
        </w:rPr>
        <w:t>Poster #</w:t>
      </w:r>
      <w:r w:rsidR="0011521F">
        <w:rPr>
          <w:rFonts w:ascii="Arial" w:hAnsi="Arial"/>
          <w:b/>
          <w:bCs/>
          <w:color w:val="215E99" w:themeColor="text2" w:themeTint="BF"/>
          <w:sz w:val="22"/>
          <w:szCs w:val="22"/>
        </w:rPr>
        <w:t>5</w:t>
      </w:r>
      <w:r w:rsidR="0011521F">
        <w:rPr>
          <w:rFonts w:ascii="Arial" w:hAnsi="Arial"/>
          <w:b/>
          <w:bCs/>
          <w:color w:val="215E99" w:themeColor="text2" w:themeTint="BF"/>
          <w:sz w:val="22"/>
          <w:szCs w:val="22"/>
        </w:rPr>
        <w:br/>
      </w:r>
      <w:r>
        <w:rPr>
          <w:rFonts w:ascii="Arial" w:hAnsi="Arial"/>
          <w:b/>
          <w:bCs/>
          <w:color w:val="000000" w:themeColor="text1"/>
          <w:sz w:val="22"/>
          <w:szCs w:val="22"/>
        </w:rPr>
        <w:t>Influential Factors Affecting Melanoma Specific Survival</w:t>
      </w:r>
      <w:r w:rsidR="0011521F" w:rsidRPr="0011521F">
        <w:rPr>
          <w:rFonts w:ascii="Arial" w:hAnsi="Arial"/>
          <w:b/>
          <w:bCs/>
          <w:color w:val="000000" w:themeColor="text1"/>
          <w:sz w:val="22"/>
          <w:szCs w:val="22"/>
        </w:rPr>
        <w:br/>
      </w:r>
      <w:r>
        <w:rPr>
          <w:rFonts w:ascii="Arial" w:hAnsi="Arial"/>
          <w:i/>
          <w:iCs/>
          <w:color w:val="000000" w:themeColor="text1"/>
          <w:sz w:val="22"/>
          <w:szCs w:val="22"/>
        </w:rPr>
        <w:t xml:space="preserve">Mohsen </w:t>
      </w:r>
      <w:proofErr w:type="spellStart"/>
      <w:r>
        <w:rPr>
          <w:rFonts w:ascii="Arial" w:hAnsi="Arial"/>
          <w:i/>
          <w:iCs/>
          <w:color w:val="000000" w:themeColor="text1"/>
          <w:sz w:val="22"/>
          <w:szCs w:val="22"/>
        </w:rPr>
        <w:t>Baghchechi</w:t>
      </w:r>
      <w:proofErr w:type="spellEnd"/>
      <w:r>
        <w:rPr>
          <w:rFonts w:ascii="Arial" w:hAnsi="Arial"/>
          <w:i/>
          <w:iCs/>
          <w:color w:val="000000" w:themeColor="text1"/>
          <w:sz w:val="22"/>
          <w:szCs w:val="22"/>
        </w:rPr>
        <w:t>, MD, Kaiser Permanente LAMC</w:t>
      </w:r>
      <w:r w:rsidR="003A5E58">
        <w:rPr>
          <w:rFonts w:ascii="Arial" w:hAnsi="Arial"/>
          <w:b/>
          <w:bCs/>
          <w:color w:val="215E99" w:themeColor="text2" w:themeTint="BF"/>
          <w:sz w:val="22"/>
          <w:szCs w:val="22"/>
        </w:rPr>
        <w:br/>
      </w:r>
      <w:r>
        <w:rPr>
          <w:rFonts w:ascii="Arial" w:hAnsi="Arial"/>
          <w:b/>
          <w:bCs/>
          <w:color w:val="215E99" w:themeColor="text2" w:themeTint="BF"/>
          <w:sz w:val="22"/>
          <w:szCs w:val="22"/>
        </w:rPr>
        <w:br/>
      </w:r>
      <w:r w:rsidR="0011521F" w:rsidRPr="0011521F">
        <w:rPr>
          <w:rFonts w:ascii="Arial" w:hAnsi="Arial"/>
          <w:b/>
          <w:bCs/>
          <w:color w:val="215E99" w:themeColor="text2" w:themeTint="BF"/>
          <w:sz w:val="22"/>
          <w:szCs w:val="22"/>
        </w:rPr>
        <w:lastRenderedPageBreak/>
        <w:t>Poster #</w:t>
      </w:r>
      <w:r w:rsidR="003A5E58">
        <w:rPr>
          <w:rFonts w:ascii="Arial" w:hAnsi="Arial"/>
          <w:b/>
          <w:bCs/>
          <w:color w:val="215E99" w:themeColor="text2" w:themeTint="BF"/>
          <w:sz w:val="22"/>
          <w:szCs w:val="22"/>
        </w:rPr>
        <w:t>6</w:t>
      </w:r>
      <w:r w:rsidR="0011521F">
        <w:rPr>
          <w:rFonts w:ascii="Arial" w:hAnsi="Arial"/>
          <w:b/>
          <w:bCs/>
          <w:color w:val="215E99" w:themeColor="text2" w:themeTint="BF"/>
          <w:sz w:val="22"/>
          <w:szCs w:val="22"/>
        </w:rPr>
        <w:br/>
      </w:r>
      <w:r>
        <w:rPr>
          <w:rFonts w:ascii="Arial" w:hAnsi="Arial"/>
          <w:b/>
          <w:bCs/>
          <w:color w:val="000000" w:themeColor="text1"/>
          <w:sz w:val="22"/>
          <w:szCs w:val="22"/>
        </w:rPr>
        <w:t>HPV Awareness and Vaccination in Solid Organ Transplant Patients and Providers</w:t>
      </w:r>
      <w:r w:rsidR="0011521F" w:rsidRPr="0011521F">
        <w:rPr>
          <w:rFonts w:ascii="Arial" w:hAnsi="Arial"/>
          <w:b/>
          <w:bCs/>
          <w:color w:val="000000" w:themeColor="text1"/>
          <w:sz w:val="22"/>
          <w:szCs w:val="22"/>
        </w:rPr>
        <w:br/>
      </w:r>
      <w:r>
        <w:rPr>
          <w:rFonts w:ascii="Arial" w:hAnsi="Arial"/>
          <w:i/>
          <w:iCs/>
          <w:color w:val="000000" w:themeColor="text1"/>
          <w:sz w:val="22"/>
          <w:szCs w:val="22"/>
        </w:rPr>
        <w:t>Autumn Boutin, University of Southern California</w:t>
      </w:r>
      <w:r w:rsidR="005B7377">
        <w:rPr>
          <w:rFonts w:ascii="Arial" w:hAnsi="Arial"/>
          <w:i/>
          <w:iCs/>
          <w:color w:val="000000" w:themeColor="text1"/>
          <w:sz w:val="22"/>
          <w:szCs w:val="22"/>
        </w:rPr>
        <w:br/>
      </w:r>
    </w:p>
    <w:p w14:paraId="4A47160E" w14:textId="19674AA3" w:rsidR="00C10A2D" w:rsidRDefault="0011521F" w:rsidP="00C10A2D">
      <w:pPr>
        <w:rPr>
          <w:rFonts w:ascii="Arial" w:hAnsi="Arial"/>
          <w:b/>
          <w:bCs/>
          <w:color w:val="215E99" w:themeColor="text2" w:themeTint="BF"/>
          <w:sz w:val="22"/>
          <w:szCs w:val="22"/>
        </w:rPr>
      </w:pPr>
      <w:r w:rsidRPr="0011521F">
        <w:rPr>
          <w:rFonts w:ascii="Arial" w:hAnsi="Arial"/>
          <w:b/>
          <w:bCs/>
          <w:color w:val="215E99" w:themeColor="text2" w:themeTint="BF"/>
          <w:sz w:val="22"/>
          <w:szCs w:val="22"/>
        </w:rPr>
        <w:t>Poster #</w:t>
      </w:r>
      <w:r w:rsidR="003A5E58">
        <w:rPr>
          <w:rFonts w:ascii="Arial" w:hAnsi="Arial"/>
          <w:b/>
          <w:bCs/>
          <w:color w:val="215E99" w:themeColor="text2" w:themeTint="BF"/>
          <w:sz w:val="22"/>
          <w:szCs w:val="22"/>
        </w:rPr>
        <w:t>7</w:t>
      </w:r>
      <w:r>
        <w:rPr>
          <w:rFonts w:ascii="Arial" w:hAnsi="Arial"/>
          <w:b/>
          <w:bCs/>
          <w:color w:val="215E99" w:themeColor="text2" w:themeTint="BF"/>
          <w:sz w:val="22"/>
          <w:szCs w:val="22"/>
        </w:rPr>
        <w:br/>
      </w:r>
      <w:r w:rsidR="00C10A2D">
        <w:rPr>
          <w:rFonts w:ascii="Arial" w:hAnsi="Arial"/>
          <w:b/>
          <w:bCs/>
          <w:color w:val="000000" w:themeColor="text1"/>
          <w:sz w:val="22"/>
          <w:szCs w:val="22"/>
        </w:rPr>
        <w:t>Use of Targeted Adjuvant Therapy in the Management of Rare Vascular Tumors</w:t>
      </w:r>
      <w:r w:rsidRPr="0011521F">
        <w:rPr>
          <w:rFonts w:ascii="Arial" w:hAnsi="Arial"/>
          <w:b/>
          <w:bCs/>
          <w:color w:val="000000" w:themeColor="text1"/>
          <w:sz w:val="22"/>
          <w:szCs w:val="22"/>
        </w:rPr>
        <w:br/>
      </w:r>
      <w:r w:rsidR="00C10A2D">
        <w:rPr>
          <w:rFonts w:ascii="Arial" w:hAnsi="Arial"/>
          <w:i/>
          <w:iCs/>
          <w:color w:val="000000" w:themeColor="text1"/>
          <w:sz w:val="22"/>
          <w:szCs w:val="22"/>
        </w:rPr>
        <w:t>Jordan Bui, Stanford University</w:t>
      </w:r>
      <w:r w:rsidR="000E5F5F">
        <w:rPr>
          <w:rFonts w:ascii="Arial" w:hAnsi="Arial"/>
          <w:i/>
          <w:iCs/>
          <w:color w:val="000000" w:themeColor="text1"/>
          <w:sz w:val="22"/>
          <w:szCs w:val="22"/>
        </w:rPr>
        <w:br/>
      </w:r>
    </w:p>
    <w:p w14:paraId="15BA8FF2" w14:textId="64E848EB" w:rsidR="0011521F" w:rsidRPr="0011521F" w:rsidRDefault="0011521F" w:rsidP="0011521F">
      <w:pPr>
        <w:rPr>
          <w:rFonts w:ascii="Arial" w:hAnsi="Arial"/>
          <w:b/>
          <w:bCs/>
          <w:color w:val="215E99" w:themeColor="text2" w:themeTint="BF"/>
          <w:sz w:val="22"/>
          <w:szCs w:val="22"/>
        </w:rPr>
      </w:pPr>
      <w:r w:rsidRPr="0011521F">
        <w:rPr>
          <w:rFonts w:ascii="Arial" w:hAnsi="Arial"/>
          <w:b/>
          <w:bCs/>
          <w:color w:val="215E99" w:themeColor="text2" w:themeTint="BF"/>
          <w:sz w:val="22"/>
          <w:szCs w:val="22"/>
        </w:rPr>
        <w:t>Poster #</w:t>
      </w:r>
      <w:r w:rsidR="003A5E58">
        <w:rPr>
          <w:rFonts w:ascii="Arial" w:hAnsi="Arial"/>
          <w:b/>
          <w:bCs/>
          <w:color w:val="215E99" w:themeColor="text2" w:themeTint="BF"/>
          <w:sz w:val="22"/>
          <w:szCs w:val="22"/>
        </w:rPr>
        <w:t>8</w:t>
      </w:r>
      <w:r>
        <w:rPr>
          <w:rFonts w:ascii="Arial" w:hAnsi="Arial"/>
          <w:b/>
          <w:bCs/>
          <w:color w:val="215E99" w:themeColor="text2" w:themeTint="BF"/>
          <w:sz w:val="22"/>
          <w:szCs w:val="22"/>
        </w:rPr>
        <w:br/>
      </w:r>
      <w:r w:rsidR="00C10A2D">
        <w:rPr>
          <w:rFonts w:ascii="Arial" w:hAnsi="Arial"/>
          <w:b/>
          <w:bCs/>
          <w:color w:val="000000" w:themeColor="text1"/>
          <w:sz w:val="22"/>
          <w:szCs w:val="22"/>
        </w:rPr>
        <w:t>Clinical Features and Diagnostic Challenges of Genital Ulcer Biopsies: A Retrospective Study</w:t>
      </w:r>
      <w:r w:rsidRPr="0011521F">
        <w:rPr>
          <w:rFonts w:ascii="Arial" w:hAnsi="Arial"/>
          <w:b/>
          <w:bCs/>
          <w:color w:val="000000" w:themeColor="text1"/>
          <w:sz w:val="22"/>
          <w:szCs w:val="22"/>
        </w:rPr>
        <w:br/>
      </w:r>
      <w:r w:rsidR="00C10A2D">
        <w:rPr>
          <w:rFonts w:ascii="Arial" w:hAnsi="Arial"/>
          <w:i/>
          <w:iCs/>
          <w:color w:val="000000" w:themeColor="text1"/>
          <w:sz w:val="22"/>
          <w:szCs w:val="22"/>
        </w:rPr>
        <w:t>Sharon Choe, Creighton University</w:t>
      </w:r>
      <w:r w:rsidR="000E5F5F">
        <w:rPr>
          <w:rFonts w:ascii="Arial" w:hAnsi="Arial"/>
          <w:i/>
          <w:iCs/>
          <w:color w:val="000000" w:themeColor="text1"/>
          <w:sz w:val="22"/>
          <w:szCs w:val="22"/>
        </w:rPr>
        <w:br/>
      </w:r>
    </w:p>
    <w:p w14:paraId="3130F2A2" w14:textId="3B5D9C08" w:rsidR="0011521F" w:rsidRPr="0011521F" w:rsidRDefault="0011521F" w:rsidP="0011521F">
      <w:pPr>
        <w:rPr>
          <w:rFonts w:ascii="Arial" w:hAnsi="Arial"/>
          <w:b/>
          <w:bCs/>
          <w:color w:val="215E99" w:themeColor="text2" w:themeTint="BF"/>
          <w:sz w:val="22"/>
          <w:szCs w:val="22"/>
        </w:rPr>
      </w:pPr>
      <w:r w:rsidRPr="0011521F">
        <w:rPr>
          <w:rFonts w:ascii="Arial" w:hAnsi="Arial"/>
          <w:b/>
          <w:bCs/>
          <w:color w:val="215E99" w:themeColor="text2" w:themeTint="BF"/>
          <w:sz w:val="22"/>
          <w:szCs w:val="22"/>
        </w:rPr>
        <w:t>Poster #</w:t>
      </w:r>
      <w:r w:rsidR="003A5E58">
        <w:rPr>
          <w:rFonts w:ascii="Arial" w:hAnsi="Arial"/>
          <w:b/>
          <w:bCs/>
          <w:color w:val="215E99" w:themeColor="text2" w:themeTint="BF"/>
          <w:sz w:val="22"/>
          <w:szCs w:val="22"/>
        </w:rPr>
        <w:t>9</w:t>
      </w:r>
      <w:r>
        <w:rPr>
          <w:rFonts w:ascii="Arial" w:hAnsi="Arial"/>
          <w:b/>
          <w:bCs/>
          <w:color w:val="215E99" w:themeColor="text2" w:themeTint="BF"/>
          <w:sz w:val="22"/>
          <w:szCs w:val="22"/>
        </w:rPr>
        <w:br/>
      </w:r>
      <w:r w:rsidR="000E5F5F">
        <w:rPr>
          <w:rFonts w:ascii="Arial" w:hAnsi="Arial"/>
          <w:b/>
          <w:bCs/>
          <w:color w:val="000000" w:themeColor="text1"/>
          <w:sz w:val="22"/>
          <w:szCs w:val="22"/>
        </w:rPr>
        <w:t xml:space="preserve">Dermatological Presentations and Management of the </w:t>
      </w:r>
      <w:proofErr w:type="spellStart"/>
      <w:r w:rsidR="000E5F5F">
        <w:rPr>
          <w:rFonts w:ascii="Arial" w:hAnsi="Arial"/>
          <w:b/>
          <w:bCs/>
          <w:color w:val="000000" w:themeColor="text1"/>
          <w:sz w:val="22"/>
          <w:szCs w:val="22"/>
        </w:rPr>
        <w:t>Hypereosinophilic</w:t>
      </w:r>
      <w:proofErr w:type="spellEnd"/>
      <w:r w:rsidR="000E5F5F">
        <w:rPr>
          <w:rFonts w:ascii="Arial" w:hAnsi="Arial"/>
          <w:b/>
          <w:bCs/>
          <w:color w:val="000000" w:themeColor="text1"/>
          <w:sz w:val="22"/>
          <w:szCs w:val="22"/>
        </w:rPr>
        <w:t xml:space="preserve"> Syndrome</w:t>
      </w:r>
      <w:r w:rsidRPr="0011521F">
        <w:rPr>
          <w:rFonts w:ascii="Arial" w:hAnsi="Arial"/>
          <w:b/>
          <w:bCs/>
          <w:color w:val="000000" w:themeColor="text1"/>
          <w:sz w:val="22"/>
          <w:szCs w:val="22"/>
        </w:rPr>
        <w:br/>
      </w:r>
      <w:r w:rsidR="000E5F5F">
        <w:rPr>
          <w:rFonts w:ascii="Arial" w:hAnsi="Arial"/>
          <w:i/>
          <w:iCs/>
          <w:color w:val="000000" w:themeColor="text1"/>
          <w:sz w:val="22"/>
          <w:szCs w:val="22"/>
        </w:rPr>
        <w:t>Julian Cortes, University of California, San Diego</w:t>
      </w:r>
      <w:r w:rsidR="000E5F5F">
        <w:rPr>
          <w:rFonts w:ascii="Arial" w:hAnsi="Arial"/>
          <w:i/>
          <w:iCs/>
          <w:color w:val="000000" w:themeColor="text1"/>
          <w:sz w:val="22"/>
          <w:szCs w:val="22"/>
        </w:rPr>
        <w:br/>
      </w:r>
    </w:p>
    <w:p w14:paraId="2A8DF327" w14:textId="21F3A658" w:rsidR="0011521F" w:rsidRPr="0011521F" w:rsidRDefault="0011521F" w:rsidP="0011521F">
      <w:pPr>
        <w:rPr>
          <w:rFonts w:ascii="Arial" w:hAnsi="Arial"/>
          <w:b/>
          <w:bCs/>
          <w:color w:val="215E99" w:themeColor="text2" w:themeTint="BF"/>
          <w:sz w:val="22"/>
          <w:szCs w:val="22"/>
        </w:rPr>
      </w:pPr>
      <w:r w:rsidRPr="0011521F">
        <w:rPr>
          <w:rFonts w:ascii="Arial" w:hAnsi="Arial"/>
          <w:b/>
          <w:bCs/>
          <w:color w:val="215E99" w:themeColor="text2" w:themeTint="BF"/>
          <w:sz w:val="22"/>
          <w:szCs w:val="22"/>
        </w:rPr>
        <w:t>Poster #1</w:t>
      </w:r>
      <w:r w:rsidR="003A5E58">
        <w:rPr>
          <w:rFonts w:ascii="Arial" w:hAnsi="Arial"/>
          <w:b/>
          <w:bCs/>
          <w:color w:val="215E99" w:themeColor="text2" w:themeTint="BF"/>
          <w:sz w:val="22"/>
          <w:szCs w:val="22"/>
        </w:rPr>
        <w:t>0</w:t>
      </w:r>
      <w:r>
        <w:rPr>
          <w:rFonts w:ascii="Arial" w:hAnsi="Arial"/>
          <w:b/>
          <w:bCs/>
          <w:color w:val="215E99" w:themeColor="text2" w:themeTint="BF"/>
          <w:sz w:val="22"/>
          <w:szCs w:val="22"/>
        </w:rPr>
        <w:br/>
      </w:r>
      <w:r w:rsidR="000E5F5F">
        <w:rPr>
          <w:rFonts w:ascii="Arial" w:hAnsi="Arial"/>
          <w:b/>
          <w:bCs/>
          <w:color w:val="000000" w:themeColor="text1"/>
          <w:sz w:val="22"/>
          <w:szCs w:val="22"/>
        </w:rPr>
        <w:t>Cosmetic Treatments in Head Variant Linear Morphea: A Retrospective Cohort Study</w:t>
      </w:r>
      <w:r w:rsidRPr="0011521F">
        <w:rPr>
          <w:rFonts w:ascii="Arial" w:hAnsi="Arial"/>
          <w:b/>
          <w:bCs/>
          <w:color w:val="000000" w:themeColor="text1"/>
          <w:sz w:val="22"/>
          <w:szCs w:val="22"/>
        </w:rPr>
        <w:br/>
      </w:r>
      <w:r w:rsidR="000E5F5F">
        <w:rPr>
          <w:rFonts w:ascii="Arial" w:hAnsi="Arial"/>
          <w:i/>
          <w:iCs/>
          <w:color w:val="000000" w:themeColor="text1"/>
          <w:sz w:val="22"/>
          <w:szCs w:val="22"/>
        </w:rPr>
        <w:t>Winnie Fan, University of California, San Francisco</w:t>
      </w:r>
      <w:r w:rsidR="000E5F5F">
        <w:rPr>
          <w:rFonts w:ascii="Arial" w:hAnsi="Arial"/>
          <w:i/>
          <w:iCs/>
          <w:color w:val="000000" w:themeColor="text1"/>
          <w:sz w:val="22"/>
          <w:szCs w:val="22"/>
        </w:rPr>
        <w:br/>
      </w:r>
    </w:p>
    <w:p w14:paraId="22B5F962" w14:textId="3348A397" w:rsidR="0011521F" w:rsidRPr="0011521F" w:rsidRDefault="0011521F" w:rsidP="0011521F">
      <w:pPr>
        <w:rPr>
          <w:rFonts w:ascii="Arial" w:hAnsi="Arial"/>
          <w:b/>
          <w:bCs/>
          <w:color w:val="215E99" w:themeColor="text2" w:themeTint="BF"/>
          <w:sz w:val="22"/>
          <w:szCs w:val="22"/>
        </w:rPr>
      </w:pPr>
      <w:r w:rsidRPr="0011521F">
        <w:rPr>
          <w:rFonts w:ascii="Arial" w:hAnsi="Arial"/>
          <w:b/>
          <w:bCs/>
          <w:color w:val="215E99" w:themeColor="text2" w:themeTint="BF"/>
          <w:sz w:val="22"/>
          <w:szCs w:val="22"/>
        </w:rPr>
        <w:t>Poster #1</w:t>
      </w:r>
      <w:r w:rsidR="003A5E58">
        <w:rPr>
          <w:rFonts w:ascii="Arial" w:hAnsi="Arial"/>
          <w:b/>
          <w:bCs/>
          <w:color w:val="215E99" w:themeColor="text2" w:themeTint="BF"/>
          <w:sz w:val="22"/>
          <w:szCs w:val="22"/>
        </w:rPr>
        <w:t>1</w:t>
      </w:r>
      <w:r>
        <w:rPr>
          <w:rFonts w:ascii="Arial" w:hAnsi="Arial"/>
          <w:b/>
          <w:bCs/>
          <w:color w:val="215E99" w:themeColor="text2" w:themeTint="BF"/>
          <w:sz w:val="22"/>
          <w:szCs w:val="22"/>
        </w:rPr>
        <w:br/>
      </w:r>
      <w:r w:rsidR="000E5F5F">
        <w:rPr>
          <w:rFonts w:ascii="Arial" w:hAnsi="Arial"/>
          <w:b/>
          <w:bCs/>
          <w:color w:val="000000" w:themeColor="text1"/>
          <w:sz w:val="22"/>
          <w:szCs w:val="22"/>
        </w:rPr>
        <w:t>PD-1 Inhibitor-Induced Granulomatous Panniculitis in a Metastatic Melanoma Patient</w:t>
      </w:r>
      <w:r w:rsidRPr="0011521F">
        <w:rPr>
          <w:rFonts w:ascii="Arial" w:hAnsi="Arial"/>
          <w:b/>
          <w:bCs/>
          <w:color w:val="000000" w:themeColor="text1"/>
          <w:sz w:val="22"/>
          <w:szCs w:val="22"/>
        </w:rPr>
        <w:br/>
      </w:r>
      <w:r w:rsidR="000E5F5F">
        <w:rPr>
          <w:rFonts w:ascii="Arial" w:hAnsi="Arial"/>
          <w:i/>
          <w:iCs/>
          <w:color w:val="000000" w:themeColor="text1"/>
          <w:sz w:val="22"/>
          <w:szCs w:val="22"/>
        </w:rPr>
        <w:t xml:space="preserve">Tara </w:t>
      </w:r>
      <w:proofErr w:type="spellStart"/>
      <w:r w:rsidR="000E5F5F">
        <w:rPr>
          <w:rFonts w:ascii="Arial" w:hAnsi="Arial"/>
          <w:i/>
          <w:iCs/>
          <w:color w:val="000000" w:themeColor="text1"/>
          <w:sz w:val="22"/>
          <w:szCs w:val="22"/>
        </w:rPr>
        <w:t>Ghalambor</w:t>
      </w:r>
      <w:proofErr w:type="spellEnd"/>
      <w:r w:rsidR="000E5F5F">
        <w:rPr>
          <w:rFonts w:ascii="Arial" w:hAnsi="Arial"/>
          <w:i/>
          <w:iCs/>
          <w:color w:val="000000" w:themeColor="text1"/>
          <w:sz w:val="22"/>
          <w:szCs w:val="22"/>
        </w:rPr>
        <w:t>, University of Arizona</w:t>
      </w:r>
      <w:r w:rsidR="000E5F5F">
        <w:rPr>
          <w:rFonts w:ascii="Arial" w:hAnsi="Arial"/>
          <w:i/>
          <w:iCs/>
          <w:color w:val="000000" w:themeColor="text1"/>
          <w:sz w:val="22"/>
          <w:szCs w:val="22"/>
        </w:rPr>
        <w:br/>
      </w:r>
    </w:p>
    <w:p w14:paraId="3A2CF2C1" w14:textId="3AD3BEDD" w:rsidR="0011521F" w:rsidRPr="0011521F" w:rsidRDefault="0011521F" w:rsidP="0011521F">
      <w:pPr>
        <w:rPr>
          <w:rFonts w:ascii="Arial" w:hAnsi="Arial"/>
          <w:b/>
          <w:bCs/>
          <w:color w:val="215E99" w:themeColor="text2" w:themeTint="BF"/>
          <w:sz w:val="22"/>
          <w:szCs w:val="22"/>
        </w:rPr>
      </w:pPr>
      <w:r w:rsidRPr="0011521F">
        <w:rPr>
          <w:rFonts w:ascii="Arial" w:hAnsi="Arial"/>
          <w:b/>
          <w:bCs/>
          <w:color w:val="215E99" w:themeColor="text2" w:themeTint="BF"/>
          <w:sz w:val="22"/>
          <w:szCs w:val="22"/>
        </w:rPr>
        <w:t>Poster #1</w:t>
      </w:r>
      <w:r w:rsidR="003A5E58">
        <w:rPr>
          <w:rFonts w:ascii="Arial" w:hAnsi="Arial"/>
          <w:b/>
          <w:bCs/>
          <w:color w:val="215E99" w:themeColor="text2" w:themeTint="BF"/>
          <w:sz w:val="22"/>
          <w:szCs w:val="22"/>
        </w:rPr>
        <w:t>2</w:t>
      </w:r>
      <w:r>
        <w:rPr>
          <w:rFonts w:ascii="Arial" w:hAnsi="Arial"/>
          <w:b/>
          <w:bCs/>
          <w:color w:val="215E99" w:themeColor="text2" w:themeTint="BF"/>
          <w:sz w:val="22"/>
          <w:szCs w:val="22"/>
        </w:rPr>
        <w:br/>
      </w:r>
      <w:r w:rsidR="000E5F5F">
        <w:rPr>
          <w:rFonts w:ascii="Arial" w:hAnsi="Arial"/>
          <w:b/>
          <w:bCs/>
          <w:color w:val="000000" w:themeColor="text1"/>
          <w:sz w:val="22"/>
          <w:szCs w:val="22"/>
        </w:rPr>
        <w:t>Clinical and Patient Reported Treatment Outcomes of Livedoid Vasculopathy: A Systematic Review</w:t>
      </w:r>
      <w:r w:rsidRPr="0011521F">
        <w:rPr>
          <w:rFonts w:ascii="Arial" w:hAnsi="Arial"/>
          <w:b/>
          <w:bCs/>
          <w:color w:val="000000" w:themeColor="text1"/>
          <w:sz w:val="22"/>
          <w:szCs w:val="22"/>
        </w:rPr>
        <w:br/>
      </w:r>
      <w:r w:rsidR="000E5F5F">
        <w:rPr>
          <w:rFonts w:ascii="Arial" w:hAnsi="Arial"/>
          <w:i/>
          <w:iCs/>
          <w:color w:val="000000" w:themeColor="text1"/>
          <w:sz w:val="22"/>
          <w:szCs w:val="22"/>
        </w:rPr>
        <w:t xml:space="preserve">Mackenzie </w:t>
      </w:r>
      <w:proofErr w:type="spellStart"/>
      <w:r w:rsidR="000E5F5F">
        <w:rPr>
          <w:rFonts w:ascii="Arial" w:hAnsi="Arial"/>
          <w:i/>
          <w:iCs/>
          <w:color w:val="000000" w:themeColor="text1"/>
          <w:sz w:val="22"/>
          <w:szCs w:val="22"/>
        </w:rPr>
        <w:t>Gipple</w:t>
      </w:r>
      <w:proofErr w:type="spellEnd"/>
      <w:r w:rsidR="000E5F5F">
        <w:rPr>
          <w:rFonts w:ascii="Arial" w:hAnsi="Arial"/>
          <w:i/>
          <w:iCs/>
          <w:color w:val="000000" w:themeColor="text1"/>
          <w:sz w:val="22"/>
          <w:szCs w:val="22"/>
        </w:rPr>
        <w:t>, Oregon Health &amp; Science University</w:t>
      </w:r>
      <w:r w:rsidR="000E5F5F">
        <w:rPr>
          <w:rFonts w:ascii="Arial" w:hAnsi="Arial"/>
          <w:i/>
          <w:iCs/>
          <w:color w:val="000000" w:themeColor="text1"/>
          <w:sz w:val="22"/>
          <w:szCs w:val="22"/>
        </w:rPr>
        <w:br/>
      </w:r>
    </w:p>
    <w:p w14:paraId="69699AE5" w14:textId="144E7576" w:rsidR="0011521F" w:rsidRPr="0011521F" w:rsidRDefault="0011521F" w:rsidP="0011521F">
      <w:pPr>
        <w:rPr>
          <w:rFonts w:ascii="Arial" w:hAnsi="Arial"/>
          <w:b/>
          <w:bCs/>
          <w:color w:val="215E99" w:themeColor="text2" w:themeTint="BF"/>
          <w:sz w:val="22"/>
          <w:szCs w:val="22"/>
        </w:rPr>
      </w:pPr>
      <w:r w:rsidRPr="0011521F">
        <w:rPr>
          <w:rFonts w:ascii="Arial" w:hAnsi="Arial"/>
          <w:b/>
          <w:bCs/>
          <w:color w:val="215E99" w:themeColor="text2" w:themeTint="BF"/>
          <w:sz w:val="22"/>
          <w:szCs w:val="22"/>
        </w:rPr>
        <w:t>Poster #1</w:t>
      </w:r>
      <w:r w:rsidR="003A5E58">
        <w:rPr>
          <w:rFonts w:ascii="Arial" w:hAnsi="Arial"/>
          <w:b/>
          <w:bCs/>
          <w:color w:val="215E99" w:themeColor="text2" w:themeTint="BF"/>
          <w:sz w:val="22"/>
          <w:szCs w:val="22"/>
        </w:rPr>
        <w:t>3</w:t>
      </w:r>
      <w:r>
        <w:rPr>
          <w:rFonts w:ascii="Arial" w:hAnsi="Arial"/>
          <w:b/>
          <w:bCs/>
          <w:color w:val="215E99" w:themeColor="text2" w:themeTint="BF"/>
          <w:sz w:val="22"/>
          <w:szCs w:val="22"/>
        </w:rPr>
        <w:br/>
      </w:r>
      <w:r w:rsidR="000E5F5F">
        <w:rPr>
          <w:rFonts w:ascii="Arial" w:hAnsi="Arial"/>
          <w:b/>
          <w:bCs/>
          <w:color w:val="000000" w:themeColor="text1"/>
          <w:sz w:val="22"/>
          <w:szCs w:val="22"/>
        </w:rPr>
        <w:t>Exploring Actinic Keratosis as an Indicator of Subsequent Cancer Risk</w:t>
      </w:r>
      <w:r w:rsidRPr="0011521F">
        <w:rPr>
          <w:rFonts w:ascii="Arial" w:hAnsi="Arial"/>
          <w:b/>
          <w:bCs/>
          <w:color w:val="000000" w:themeColor="text1"/>
          <w:sz w:val="22"/>
          <w:szCs w:val="22"/>
        </w:rPr>
        <w:br/>
      </w:r>
      <w:r w:rsidR="000E5F5F">
        <w:rPr>
          <w:rFonts w:ascii="Arial" w:hAnsi="Arial"/>
          <w:i/>
          <w:iCs/>
          <w:color w:val="000000" w:themeColor="text1"/>
          <w:sz w:val="22"/>
          <w:szCs w:val="22"/>
        </w:rPr>
        <w:t>Alexander Gomez-Lara, Kaiser Permanente</w:t>
      </w:r>
      <w:r w:rsidR="000E5F5F">
        <w:rPr>
          <w:rFonts w:ascii="Arial" w:hAnsi="Arial"/>
          <w:i/>
          <w:iCs/>
          <w:color w:val="000000" w:themeColor="text1"/>
          <w:sz w:val="22"/>
          <w:szCs w:val="22"/>
        </w:rPr>
        <w:br/>
      </w:r>
    </w:p>
    <w:p w14:paraId="136839A8" w14:textId="2381B7EC" w:rsidR="0011521F" w:rsidRPr="0011521F" w:rsidRDefault="0011521F" w:rsidP="0011521F">
      <w:pPr>
        <w:rPr>
          <w:rFonts w:ascii="Arial" w:hAnsi="Arial"/>
          <w:b/>
          <w:bCs/>
          <w:color w:val="215E99" w:themeColor="text2" w:themeTint="BF"/>
          <w:sz w:val="22"/>
          <w:szCs w:val="22"/>
        </w:rPr>
      </w:pPr>
      <w:r w:rsidRPr="0011521F">
        <w:rPr>
          <w:rFonts w:ascii="Arial" w:hAnsi="Arial"/>
          <w:b/>
          <w:bCs/>
          <w:color w:val="215E99" w:themeColor="text2" w:themeTint="BF"/>
          <w:sz w:val="22"/>
          <w:szCs w:val="22"/>
        </w:rPr>
        <w:t>Poster #1</w:t>
      </w:r>
      <w:r w:rsidR="003A5E58">
        <w:rPr>
          <w:rFonts w:ascii="Arial" w:hAnsi="Arial"/>
          <w:b/>
          <w:bCs/>
          <w:color w:val="215E99" w:themeColor="text2" w:themeTint="BF"/>
          <w:sz w:val="22"/>
          <w:szCs w:val="22"/>
        </w:rPr>
        <w:t>4</w:t>
      </w:r>
      <w:r>
        <w:rPr>
          <w:rFonts w:ascii="Arial" w:hAnsi="Arial"/>
          <w:b/>
          <w:bCs/>
          <w:color w:val="215E99" w:themeColor="text2" w:themeTint="BF"/>
          <w:sz w:val="22"/>
          <w:szCs w:val="22"/>
        </w:rPr>
        <w:br/>
      </w:r>
      <w:proofErr w:type="gramStart"/>
      <w:r w:rsidR="000E5F5F">
        <w:rPr>
          <w:rFonts w:ascii="Arial" w:hAnsi="Arial"/>
          <w:b/>
          <w:bCs/>
          <w:color w:val="000000" w:themeColor="text1"/>
          <w:sz w:val="22"/>
          <w:szCs w:val="22"/>
        </w:rPr>
        <w:t>Culturally-Relevant</w:t>
      </w:r>
      <w:proofErr w:type="gramEnd"/>
      <w:r w:rsidR="000E5F5F">
        <w:rPr>
          <w:rFonts w:ascii="Arial" w:hAnsi="Arial"/>
          <w:b/>
          <w:bCs/>
          <w:color w:val="000000" w:themeColor="text1"/>
          <w:sz w:val="22"/>
          <w:szCs w:val="22"/>
        </w:rPr>
        <w:t xml:space="preserve"> Video Melanoma Education Leads to Increase in Melanoma-Protective Behaviors in Hispanic Population</w:t>
      </w:r>
      <w:r w:rsidRPr="0011521F">
        <w:rPr>
          <w:rFonts w:ascii="Arial" w:hAnsi="Arial"/>
          <w:b/>
          <w:bCs/>
          <w:color w:val="000000" w:themeColor="text1"/>
          <w:sz w:val="22"/>
          <w:szCs w:val="22"/>
        </w:rPr>
        <w:br/>
      </w:r>
      <w:r w:rsidR="000E5F5F">
        <w:rPr>
          <w:rFonts w:ascii="Arial" w:hAnsi="Arial"/>
          <w:i/>
          <w:iCs/>
          <w:color w:val="000000" w:themeColor="text1"/>
          <w:sz w:val="22"/>
          <w:szCs w:val="22"/>
        </w:rPr>
        <w:t>Adina Greene, University of Arizona</w:t>
      </w:r>
      <w:r w:rsidR="000E5F5F">
        <w:rPr>
          <w:rFonts w:ascii="Arial" w:hAnsi="Arial"/>
          <w:i/>
          <w:iCs/>
          <w:color w:val="000000" w:themeColor="text1"/>
          <w:sz w:val="22"/>
          <w:szCs w:val="22"/>
        </w:rPr>
        <w:br/>
      </w:r>
    </w:p>
    <w:p w14:paraId="20789C2E" w14:textId="50ADAF9E" w:rsidR="0011521F" w:rsidRPr="0011521F" w:rsidRDefault="0011521F" w:rsidP="0011521F">
      <w:pPr>
        <w:rPr>
          <w:rFonts w:ascii="Arial" w:hAnsi="Arial"/>
          <w:b/>
          <w:bCs/>
          <w:color w:val="215E99" w:themeColor="text2" w:themeTint="BF"/>
          <w:sz w:val="22"/>
          <w:szCs w:val="22"/>
        </w:rPr>
      </w:pPr>
      <w:r w:rsidRPr="0011521F">
        <w:rPr>
          <w:rFonts w:ascii="Arial" w:hAnsi="Arial"/>
          <w:b/>
          <w:bCs/>
          <w:color w:val="215E99" w:themeColor="text2" w:themeTint="BF"/>
          <w:sz w:val="22"/>
          <w:szCs w:val="22"/>
        </w:rPr>
        <w:lastRenderedPageBreak/>
        <w:t>Poster #1</w:t>
      </w:r>
      <w:r w:rsidR="003A5E58">
        <w:rPr>
          <w:rFonts w:ascii="Arial" w:hAnsi="Arial"/>
          <w:b/>
          <w:bCs/>
          <w:color w:val="215E99" w:themeColor="text2" w:themeTint="BF"/>
          <w:sz w:val="22"/>
          <w:szCs w:val="22"/>
        </w:rPr>
        <w:t>5</w:t>
      </w:r>
      <w:r>
        <w:rPr>
          <w:rFonts w:ascii="Arial" w:hAnsi="Arial"/>
          <w:b/>
          <w:bCs/>
          <w:color w:val="215E99" w:themeColor="text2" w:themeTint="BF"/>
          <w:sz w:val="22"/>
          <w:szCs w:val="22"/>
        </w:rPr>
        <w:br/>
      </w:r>
      <w:r w:rsidR="000E5F5F">
        <w:rPr>
          <w:rFonts w:ascii="Arial" w:hAnsi="Arial"/>
          <w:b/>
          <w:bCs/>
          <w:color w:val="000000" w:themeColor="text1"/>
          <w:sz w:val="22"/>
          <w:szCs w:val="22"/>
        </w:rPr>
        <w:t>Characterizing Acne Breakouts in Alopecia Areata Patients on JAK Inhibitors</w:t>
      </w:r>
      <w:r w:rsidRPr="0011521F">
        <w:rPr>
          <w:rFonts w:ascii="Arial" w:hAnsi="Arial"/>
          <w:b/>
          <w:bCs/>
          <w:color w:val="000000" w:themeColor="text1"/>
          <w:sz w:val="22"/>
          <w:szCs w:val="22"/>
        </w:rPr>
        <w:br/>
      </w:r>
      <w:r w:rsidR="000E5F5F">
        <w:rPr>
          <w:rFonts w:ascii="Arial" w:hAnsi="Arial"/>
          <w:i/>
          <w:iCs/>
          <w:color w:val="000000" w:themeColor="text1"/>
          <w:sz w:val="22"/>
          <w:szCs w:val="22"/>
        </w:rPr>
        <w:t>Dana Hutchison, MD, University of California, Irvine</w:t>
      </w:r>
      <w:r w:rsidR="000E5F5F">
        <w:rPr>
          <w:rFonts w:ascii="Arial" w:hAnsi="Arial"/>
          <w:i/>
          <w:iCs/>
          <w:color w:val="000000" w:themeColor="text1"/>
          <w:sz w:val="22"/>
          <w:szCs w:val="22"/>
        </w:rPr>
        <w:br/>
      </w:r>
    </w:p>
    <w:p w14:paraId="4E0C4263" w14:textId="094F2CCE" w:rsidR="0011521F" w:rsidRPr="0011521F" w:rsidRDefault="0011521F" w:rsidP="0011521F">
      <w:pPr>
        <w:rPr>
          <w:rFonts w:ascii="Arial" w:hAnsi="Arial"/>
          <w:b/>
          <w:bCs/>
          <w:color w:val="215E99" w:themeColor="text2" w:themeTint="BF"/>
          <w:sz w:val="22"/>
          <w:szCs w:val="22"/>
        </w:rPr>
      </w:pPr>
      <w:r w:rsidRPr="0011521F">
        <w:rPr>
          <w:rFonts w:ascii="Arial" w:hAnsi="Arial"/>
          <w:b/>
          <w:bCs/>
          <w:color w:val="215E99" w:themeColor="text2" w:themeTint="BF"/>
          <w:sz w:val="22"/>
          <w:szCs w:val="22"/>
        </w:rPr>
        <w:t>Poster #1</w:t>
      </w:r>
      <w:r w:rsidR="003A5E58">
        <w:rPr>
          <w:rFonts w:ascii="Arial" w:hAnsi="Arial"/>
          <w:b/>
          <w:bCs/>
          <w:color w:val="215E99" w:themeColor="text2" w:themeTint="BF"/>
          <w:sz w:val="22"/>
          <w:szCs w:val="22"/>
        </w:rPr>
        <w:t>6</w:t>
      </w:r>
      <w:r>
        <w:rPr>
          <w:rFonts w:ascii="Arial" w:hAnsi="Arial"/>
          <w:b/>
          <w:bCs/>
          <w:color w:val="215E99" w:themeColor="text2" w:themeTint="BF"/>
          <w:sz w:val="22"/>
          <w:szCs w:val="22"/>
        </w:rPr>
        <w:br/>
      </w:r>
      <w:r w:rsidR="000E5F5F">
        <w:rPr>
          <w:rFonts w:ascii="Arial" w:hAnsi="Arial"/>
          <w:b/>
          <w:bCs/>
          <w:color w:val="000000" w:themeColor="text1"/>
          <w:sz w:val="22"/>
          <w:szCs w:val="22"/>
        </w:rPr>
        <w:t xml:space="preserve">Verruca Eruption During Upadacitinib and </w:t>
      </w:r>
      <w:proofErr w:type="spellStart"/>
      <w:r w:rsidR="000E5F5F">
        <w:rPr>
          <w:rFonts w:ascii="Arial" w:hAnsi="Arial"/>
          <w:b/>
          <w:bCs/>
          <w:color w:val="000000" w:themeColor="text1"/>
          <w:sz w:val="22"/>
          <w:szCs w:val="22"/>
        </w:rPr>
        <w:t>nbUVB</w:t>
      </w:r>
      <w:proofErr w:type="spellEnd"/>
      <w:r w:rsidR="000E5F5F">
        <w:rPr>
          <w:rFonts w:ascii="Arial" w:hAnsi="Arial"/>
          <w:b/>
          <w:bCs/>
          <w:color w:val="000000" w:themeColor="text1"/>
          <w:sz w:val="22"/>
          <w:szCs w:val="22"/>
        </w:rPr>
        <w:t xml:space="preserve"> Treatment for Psoriasis</w:t>
      </w:r>
      <w:r w:rsidRPr="0011521F">
        <w:rPr>
          <w:rFonts w:ascii="Arial" w:hAnsi="Arial"/>
          <w:b/>
          <w:bCs/>
          <w:color w:val="000000" w:themeColor="text1"/>
          <w:sz w:val="22"/>
          <w:szCs w:val="22"/>
        </w:rPr>
        <w:br/>
      </w:r>
      <w:r w:rsidR="000E5F5F">
        <w:rPr>
          <w:rFonts w:ascii="Arial" w:hAnsi="Arial"/>
          <w:i/>
          <w:iCs/>
          <w:color w:val="000000" w:themeColor="text1"/>
          <w:sz w:val="22"/>
          <w:szCs w:val="22"/>
        </w:rPr>
        <w:t xml:space="preserve">Nathan </w:t>
      </w:r>
      <w:proofErr w:type="spellStart"/>
      <w:r w:rsidR="000E5F5F">
        <w:rPr>
          <w:rFonts w:ascii="Arial" w:hAnsi="Arial"/>
          <w:i/>
          <w:iCs/>
          <w:color w:val="000000" w:themeColor="text1"/>
          <w:sz w:val="22"/>
          <w:szCs w:val="22"/>
        </w:rPr>
        <w:t>Jetter</w:t>
      </w:r>
      <w:proofErr w:type="spellEnd"/>
      <w:r w:rsidR="000E5F5F">
        <w:rPr>
          <w:rFonts w:ascii="Arial" w:hAnsi="Arial"/>
          <w:i/>
          <w:iCs/>
          <w:color w:val="000000" w:themeColor="text1"/>
          <w:sz w:val="22"/>
          <w:szCs w:val="22"/>
        </w:rPr>
        <w:t>, Kaiser Permanente</w:t>
      </w:r>
      <w:r w:rsidR="000E5F5F">
        <w:rPr>
          <w:rFonts w:ascii="Arial" w:hAnsi="Arial"/>
          <w:i/>
          <w:iCs/>
          <w:color w:val="000000" w:themeColor="text1"/>
          <w:sz w:val="22"/>
          <w:szCs w:val="22"/>
        </w:rPr>
        <w:br/>
      </w:r>
    </w:p>
    <w:p w14:paraId="475BBA37" w14:textId="0B54E12C" w:rsidR="0011521F" w:rsidRPr="0011521F" w:rsidRDefault="0011521F" w:rsidP="0011521F">
      <w:pPr>
        <w:rPr>
          <w:rFonts w:ascii="Arial" w:hAnsi="Arial"/>
          <w:b/>
          <w:bCs/>
          <w:color w:val="215E99" w:themeColor="text2" w:themeTint="BF"/>
          <w:sz w:val="22"/>
          <w:szCs w:val="22"/>
        </w:rPr>
      </w:pPr>
      <w:r w:rsidRPr="0011521F">
        <w:rPr>
          <w:rFonts w:ascii="Arial" w:hAnsi="Arial"/>
          <w:b/>
          <w:bCs/>
          <w:color w:val="215E99" w:themeColor="text2" w:themeTint="BF"/>
          <w:sz w:val="22"/>
          <w:szCs w:val="22"/>
        </w:rPr>
        <w:t>Poster #1</w:t>
      </w:r>
      <w:r w:rsidR="003A5E58">
        <w:rPr>
          <w:rFonts w:ascii="Arial" w:hAnsi="Arial"/>
          <w:b/>
          <w:bCs/>
          <w:color w:val="215E99" w:themeColor="text2" w:themeTint="BF"/>
          <w:sz w:val="22"/>
          <w:szCs w:val="22"/>
        </w:rPr>
        <w:t>7</w:t>
      </w:r>
      <w:r>
        <w:rPr>
          <w:rFonts w:ascii="Arial" w:hAnsi="Arial"/>
          <w:b/>
          <w:bCs/>
          <w:color w:val="215E99" w:themeColor="text2" w:themeTint="BF"/>
          <w:sz w:val="22"/>
          <w:szCs w:val="22"/>
        </w:rPr>
        <w:br/>
      </w:r>
      <w:r w:rsidR="000E5F5F">
        <w:rPr>
          <w:rFonts w:ascii="Arial" w:hAnsi="Arial"/>
          <w:b/>
          <w:bCs/>
          <w:color w:val="000000" w:themeColor="text1"/>
          <w:sz w:val="22"/>
          <w:szCs w:val="22"/>
        </w:rPr>
        <w:t xml:space="preserve">Intralesional Tumescent Drug Delivery (TDD) of Hyaluronidase &amp; Triamcinolone: Novel Treatment of Pretibial Myxedema in a Patient with </w:t>
      </w:r>
      <w:proofErr w:type="spellStart"/>
      <w:r w:rsidR="000E5F5F">
        <w:rPr>
          <w:rFonts w:ascii="Arial" w:hAnsi="Arial"/>
          <w:b/>
          <w:bCs/>
          <w:color w:val="000000" w:themeColor="text1"/>
          <w:sz w:val="22"/>
          <w:szCs w:val="22"/>
        </w:rPr>
        <w:t>Graves</w:t>
      </w:r>
      <w:proofErr w:type="spellEnd"/>
      <w:r w:rsidR="000E5F5F">
        <w:rPr>
          <w:rFonts w:ascii="Arial" w:hAnsi="Arial"/>
          <w:b/>
          <w:bCs/>
          <w:color w:val="000000" w:themeColor="text1"/>
          <w:sz w:val="22"/>
          <w:szCs w:val="22"/>
        </w:rPr>
        <w:t xml:space="preserve"> Disease</w:t>
      </w:r>
      <w:r w:rsidRPr="0011521F">
        <w:rPr>
          <w:rFonts w:ascii="Arial" w:hAnsi="Arial"/>
          <w:b/>
          <w:bCs/>
          <w:color w:val="000000" w:themeColor="text1"/>
          <w:sz w:val="22"/>
          <w:szCs w:val="22"/>
        </w:rPr>
        <w:br/>
      </w:r>
      <w:proofErr w:type="spellStart"/>
      <w:r w:rsidR="000E5F5F">
        <w:rPr>
          <w:rFonts w:ascii="Arial" w:hAnsi="Arial"/>
          <w:i/>
          <w:iCs/>
          <w:color w:val="000000" w:themeColor="text1"/>
          <w:sz w:val="22"/>
          <w:szCs w:val="22"/>
        </w:rPr>
        <w:t>Paytra</w:t>
      </w:r>
      <w:proofErr w:type="spellEnd"/>
      <w:r w:rsidR="000E5F5F">
        <w:rPr>
          <w:rFonts w:ascii="Arial" w:hAnsi="Arial"/>
          <w:i/>
          <w:iCs/>
          <w:color w:val="000000" w:themeColor="text1"/>
          <w:sz w:val="22"/>
          <w:szCs w:val="22"/>
        </w:rPr>
        <w:t xml:space="preserve"> Klein, Albany Medical College</w:t>
      </w:r>
      <w:r w:rsidR="000E5F5F">
        <w:rPr>
          <w:rFonts w:ascii="Arial" w:hAnsi="Arial"/>
          <w:i/>
          <w:iCs/>
          <w:color w:val="000000" w:themeColor="text1"/>
          <w:sz w:val="22"/>
          <w:szCs w:val="22"/>
        </w:rPr>
        <w:br/>
      </w:r>
    </w:p>
    <w:p w14:paraId="25039930" w14:textId="3F96AAEC" w:rsidR="0011521F" w:rsidRPr="0011521F" w:rsidRDefault="0011521F" w:rsidP="0011521F">
      <w:pPr>
        <w:rPr>
          <w:rFonts w:ascii="Arial" w:hAnsi="Arial"/>
          <w:b/>
          <w:bCs/>
          <w:color w:val="215E99" w:themeColor="text2" w:themeTint="BF"/>
          <w:sz w:val="22"/>
          <w:szCs w:val="22"/>
        </w:rPr>
      </w:pPr>
      <w:r w:rsidRPr="0011521F">
        <w:rPr>
          <w:rFonts w:ascii="Arial" w:hAnsi="Arial"/>
          <w:b/>
          <w:bCs/>
          <w:color w:val="215E99" w:themeColor="text2" w:themeTint="BF"/>
          <w:sz w:val="22"/>
          <w:szCs w:val="22"/>
        </w:rPr>
        <w:t>Poster #1</w:t>
      </w:r>
      <w:r w:rsidR="003A5E58">
        <w:rPr>
          <w:rFonts w:ascii="Arial" w:hAnsi="Arial"/>
          <w:b/>
          <w:bCs/>
          <w:color w:val="215E99" w:themeColor="text2" w:themeTint="BF"/>
          <w:sz w:val="22"/>
          <w:szCs w:val="22"/>
        </w:rPr>
        <w:t>8</w:t>
      </w:r>
      <w:r>
        <w:rPr>
          <w:rFonts w:ascii="Arial" w:hAnsi="Arial"/>
          <w:b/>
          <w:bCs/>
          <w:color w:val="215E99" w:themeColor="text2" w:themeTint="BF"/>
          <w:sz w:val="22"/>
          <w:szCs w:val="22"/>
        </w:rPr>
        <w:br/>
      </w:r>
      <w:r w:rsidR="000E5F5F">
        <w:rPr>
          <w:rFonts w:ascii="Arial" w:hAnsi="Arial"/>
          <w:b/>
          <w:bCs/>
          <w:color w:val="000000" w:themeColor="text1"/>
          <w:sz w:val="22"/>
          <w:szCs w:val="22"/>
        </w:rPr>
        <w:t>Noninvasive Virtual Histology to Distinguish Malignant from Benign Cutaneous Squamous Neoplasms</w:t>
      </w:r>
      <w:r w:rsidRPr="0011521F">
        <w:rPr>
          <w:rFonts w:ascii="Arial" w:hAnsi="Arial"/>
          <w:b/>
          <w:bCs/>
          <w:color w:val="000000" w:themeColor="text1"/>
          <w:sz w:val="22"/>
          <w:szCs w:val="22"/>
        </w:rPr>
        <w:br/>
      </w:r>
      <w:r w:rsidR="000E5F5F">
        <w:rPr>
          <w:rFonts w:ascii="Arial" w:hAnsi="Arial"/>
          <w:i/>
          <w:iCs/>
          <w:color w:val="000000" w:themeColor="text1"/>
          <w:sz w:val="22"/>
          <w:szCs w:val="22"/>
        </w:rPr>
        <w:t xml:space="preserve">Nelly </w:t>
      </w:r>
      <w:proofErr w:type="spellStart"/>
      <w:r w:rsidR="000E5F5F">
        <w:rPr>
          <w:rFonts w:ascii="Arial" w:hAnsi="Arial"/>
          <w:i/>
          <w:iCs/>
          <w:color w:val="000000" w:themeColor="text1"/>
          <w:sz w:val="22"/>
          <w:szCs w:val="22"/>
        </w:rPr>
        <w:t>Kokikian</w:t>
      </w:r>
      <w:proofErr w:type="spellEnd"/>
      <w:r w:rsidR="000E5F5F">
        <w:rPr>
          <w:rFonts w:ascii="Arial" w:hAnsi="Arial"/>
          <w:i/>
          <w:iCs/>
          <w:color w:val="000000" w:themeColor="text1"/>
          <w:sz w:val="22"/>
          <w:szCs w:val="22"/>
        </w:rPr>
        <w:t>, University of California, Los Angeles</w:t>
      </w:r>
      <w:r w:rsidR="000E5F5F">
        <w:rPr>
          <w:rFonts w:ascii="Arial" w:hAnsi="Arial"/>
          <w:i/>
          <w:iCs/>
          <w:color w:val="000000" w:themeColor="text1"/>
          <w:sz w:val="22"/>
          <w:szCs w:val="22"/>
        </w:rPr>
        <w:br/>
      </w:r>
    </w:p>
    <w:p w14:paraId="16188BAD" w14:textId="146B4BD3" w:rsidR="0011521F" w:rsidRPr="0011521F" w:rsidRDefault="0011521F" w:rsidP="0011521F">
      <w:pPr>
        <w:rPr>
          <w:rFonts w:ascii="Arial" w:hAnsi="Arial"/>
          <w:b/>
          <w:bCs/>
          <w:color w:val="215E99" w:themeColor="text2" w:themeTint="BF"/>
          <w:sz w:val="22"/>
          <w:szCs w:val="22"/>
        </w:rPr>
      </w:pPr>
      <w:r w:rsidRPr="0011521F">
        <w:rPr>
          <w:rFonts w:ascii="Arial" w:hAnsi="Arial"/>
          <w:b/>
          <w:bCs/>
          <w:color w:val="215E99" w:themeColor="text2" w:themeTint="BF"/>
          <w:sz w:val="22"/>
          <w:szCs w:val="22"/>
        </w:rPr>
        <w:t>Poster #</w:t>
      </w:r>
      <w:r w:rsidR="003A5E58">
        <w:rPr>
          <w:rFonts w:ascii="Arial" w:hAnsi="Arial"/>
          <w:b/>
          <w:bCs/>
          <w:color w:val="215E99" w:themeColor="text2" w:themeTint="BF"/>
          <w:sz w:val="22"/>
          <w:szCs w:val="22"/>
        </w:rPr>
        <w:t>19</w:t>
      </w:r>
      <w:r>
        <w:rPr>
          <w:rFonts w:ascii="Arial" w:hAnsi="Arial"/>
          <w:b/>
          <w:bCs/>
          <w:color w:val="215E99" w:themeColor="text2" w:themeTint="BF"/>
          <w:sz w:val="22"/>
          <w:szCs w:val="22"/>
        </w:rPr>
        <w:br/>
      </w:r>
      <w:r w:rsidR="000E5F5F">
        <w:rPr>
          <w:rFonts w:ascii="Arial" w:hAnsi="Arial"/>
          <w:b/>
          <w:bCs/>
          <w:color w:val="000000" w:themeColor="text1"/>
          <w:sz w:val="22"/>
          <w:szCs w:val="22"/>
        </w:rPr>
        <w:t>SJS-TEN Spectrum Reactions to Immune Checkpoint Inhibitor Therapy: A Retrospective Review of Hospitalized Patients</w:t>
      </w:r>
      <w:r w:rsidRPr="0011521F">
        <w:rPr>
          <w:rFonts w:ascii="Arial" w:hAnsi="Arial"/>
          <w:b/>
          <w:bCs/>
          <w:color w:val="000000" w:themeColor="text1"/>
          <w:sz w:val="22"/>
          <w:szCs w:val="22"/>
        </w:rPr>
        <w:br/>
      </w:r>
      <w:r w:rsidR="000E5F5F">
        <w:rPr>
          <w:rFonts w:ascii="Arial" w:hAnsi="Arial"/>
          <w:i/>
          <w:iCs/>
          <w:color w:val="000000" w:themeColor="text1"/>
          <w:sz w:val="22"/>
          <w:szCs w:val="22"/>
        </w:rPr>
        <w:t>Gunnar Mattson, University of California, San Francisco</w:t>
      </w:r>
      <w:r w:rsidR="000E5F5F">
        <w:rPr>
          <w:rFonts w:ascii="Arial" w:hAnsi="Arial"/>
          <w:i/>
          <w:iCs/>
          <w:color w:val="000000" w:themeColor="text1"/>
          <w:sz w:val="22"/>
          <w:szCs w:val="22"/>
        </w:rPr>
        <w:br/>
      </w:r>
    </w:p>
    <w:p w14:paraId="7FDC995F" w14:textId="440DF87A" w:rsidR="0011521F" w:rsidRPr="0011521F" w:rsidRDefault="0011521F" w:rsidP="0011521F">
      <w:pPr>
        <w:rPr>
          <w:rFonts w:ascii="Arial" w:hAnsi="Arial"/>
          <w:b/>
          <w:bCs/>
          <w:color w:val="215E99" w:themeColor="text2" w:themeTint="BF"/>
          <w:sz w:val="22"/>
          <w:szCs w:val="22"/>
        </w:rPr>
      </w:pPr>
      <w:r w:rsidRPr="0011521F">
        <w:rPr>
          <w:rFonts w:ascii="Arial" w:hAnsi="Arial"/>
          <w:b/>
          <w:bCs/>
          <w:color w:val="215E99" w:themeColor="text2" w:themeTint="BF"/>
          <w:sz w:val="22"/>
          <w:szCs w:val="22"/>
        </w:rPr>
        <w:t>Poster #</w:t>
      </w:r>
      <w:r>
        <w:rPr>
          <w:rFonts w:ascii="Arial" w:hAnsi="Arial"/>
          <w:b/>
          <w:bCs/>
          <w:color w:val="215E99" w:themeColor="text2" w:themeTint="BF"/>
          <w:sz w:val="22"/>
          <w:szCs w:val="22"/>
        </w:rPr>
        <w:t>2</w:t>
      </w:r>
      <w:r w:rsidR="003A5E58">
        <w:rPr>
          <w:rFonts w:ascii="Arial" w:hAnsi="Arial"/>
          <w:b/>
          <w:bCs/>
          <w:color w:val="215E99" w:themeColor="text2" w:themeTint="BF"/>
          <w:sz w:val="22"/>
          <w:szCs w:val="22"/>
        </w:rPr>
        <w:t>0</w:t>
      </w:r>
      <w:r>
        <w:rPr>
          <w:rFonts w:ascii="Arial" w:hAnsi="Arial"/>
          <w:b/>
          <w:bCs/>
          <w:color w:val="215E99" w:themeColor="text2" w:themeTint="BF"/>
          <w:sz w:val="22"/>
          <w:szCs w:val="22"/>
        </w:rPr>
        <w:br/>
      </w:r>
      <w:r w:rsidR="000E5F5F">
        <w:rPr>
          <w:rFonts w:ascii="Arial" w:hAnsi="Arial"/>
          <w:b/>
          <w:bCs/>
          <w:color w:val="000000" w:themeColor="text1"/>
          <w:sz w:val="22"/>
          <w:szCs w:val="22"/>
        </w:rPr>
        <w:t>Isolated Vulvar Lichenoid Rash Associated with Prolonged Nivolumab Administration: A Case Report and Literature Review</w:t>
      </w:r>
      <w:r w:rsidRPr="0011521F">
        <w:rPr>
          <w:rFonts w:ascii="Arial" w:hAnsi="Arial"/>
          <w:b/>
          <w:bCs/>
          <w:color w:val="000000" w:themeColor="text1"/>
          <w:sz w:val="22"/>
          <w:szCs w:val="22"/>
        </w:rPr>
        <w:br/>
      </w:r>
      <w:r w:rsidR="000E5F5F">
        <w:rPr>
          <w:rFonts w:ascii="Arial" w:hAnsi="Arial"/>
          <w:i/>
          <w:iCs/>
          <w:color w:val="000000" w:themeColor="text1"/>
          <w:sz w:val="22"/>
          <w:szCs w:val="22"/>
        </w:rPr>
        <w:t xml:space="preserve">Neha </w:t>
      </w:r>
      <w:proofErr w:type="spellStart"/>
      <w:r w:rsidR="000E5F5F">
        <w:rPr>
          <w:rFonts w:ascii="Arial" w:hAnsi="Arial"/>
          <w:i/>
          <w:iCs/>
          <w:color w:val="000000" w:themeColor="text1"/>
          <w:sz w:val="22"/>
          <w:szCs w:val="22"/>
        </w:rPr>
        <w:t>Parvathala</w:t>
      </w:r>
      <w:proofErr w:type="spellEnd"/>
      <w:r w:rsidR="000E5F5F">
        <w:rPr>
          <w:rFonts w:ascii="Arial" w:hAnsi="Arial"/>
          <w:i/>
          <w:iCs/>
          <w:color w:val="000000" w:themeColor="text1"/>
          <w:sz w:val="22"/>
          <w:szCs w:val="22"/>
        </w:rPr>
        <w:t>, University of Southern California</w:t>
      </w:r>
      <w:r w:rsidR="000E5F5F">
        <w:rPr>
          <w:rFonts w:ascii="Arial" w:hAnsi="Arial"/>
          <w:i/>
          <w:iCs/>
          <w:color w:val="000000" w:themeColor="text1"/>
          <w:sz w:val="22"/>
          <w:szCs w:val="22"/>
        </w:rPr>
        <w:br/>
      </w:r>
    </w:p>
    <w:p w14:paraId="782B0A55" w14:textId="035ACD89" w:rsidR="005B7377" w:rsidRDefault="0011521F" w:rsidP="003A5E58">
      <w:pPr>
        <w:rPr>
          <w:rFonts w:ascii="Arial" w:hAnsi="Arial"/>
          <w:b/>
          <w:bCs/>
          <w:color w:val="215E99" w:themeColor="text2" w:themeTint="BF"/>
          <w:sz w:val="22"/>
          <w:szCs w:val="22"/>
        </w:rPr>
      </w:pPr>
      <w:r w:rsidRPr="0011521F">
        <w:rPr>
          <w:rFonts w:ascii="Arial" w:hAnsi="Arial"/>
          <w:b/>
          <w:bCs/>
          <w:color w:val="215E99" w:themeColor="text2" w:themeTint="BF"/>
          <w:sz w:val="22"/>
          <w:szCs w:val="22"/>
        </w:rPr>
        <w:t>Poster #</w:t>
      </w:r>
      <w:r>
        <w:rPr>
          <w:rFonts w:ascii="Arial" w:hAnsi="Arial"/>
          <w:b/>
          <w:bCs/>
          <w:color w:val="215E99" w:themeColor="text2" w:themeTint="BF"/>
          <w:sz w:val="22"/>
          <w:szCs w:val="22"/>
        </w:rPr>
        <w:t>2</w:t>
      </w:r>
      <w:r w:rsidR="003A5E58">
        <w:rPr>
          <w:rFonts w:ascii="Arial" w:hAnsi="Arial"/>
          <w:b/>
          <w:bCs/>
          <w:color w:val="215E99" w:themeColor="text2" w:themeTint="BF"/>
          <w:sz w:val="22"/>
          <w:szCs w:val="22"/>
        </w:rPr>
        <w:t>1</w:t>
      </w:r>
      <w:r>
        <w:rPr>
          <w:rFonts w:ascii="Arial" w:hAnsi="Arial"/>
          <w:b/>
          <w:bCs/>
          <w:color w:val="215E99" w:themeColor="text2" w:themeTint="BF"/>
          <w:sz w:val="22"/>
          <w:szCs w:val="22"/>
        </w:rPr>
        <w:br/>
      </w:r>
      <w:r w:rsidR="000E5F5F">
        <w:rPr>
          <w:rFonts w:ascii="Arial" w:hAnsi="Arial"/>
          <w:b/>
          <w:bCs/>
          <w:color w:val="000000" w:themeColor="text1"/>
          <w:sz w:val="22"/>
          <w:szCs w:val="22"/>
        </w:rPr>
        <w:t>Evaluating Diagnoses of Patients Experiencing Homelessness on an Inpatient Dermatology Service</w:t>
      </w:r>
      <w:r w:rsidRPr="0011521F">
        <w:rPr>
          <w:rFonts w:ascii="Arial" w:hAnsi="Arial"/>
          <w:b/>
          <w:bCs/>
          <w:color w:val="000000" w:themeColor="text1"/>
          <w:sz w:val="22"/>
          <w:szCs w:val="22"/>
        </w:rPr>
        <w:br/>
      </w:r>
      <w:r w:rsidR="000E5F5F">
        <w:rPr>
          <w:rFonts w:ascii="Arial" w:hAnsi="Arial"/>
          <w:i/>
          <w:iCs/>
          <w:color w:val="000000" w:themeColor="text1"/>
          <w:sz w:val="22"/>
          <w:szCs w:val="22"/>
        </w:rPr>
        <w:t>Ivan Rodriguez, University of Southern California</w:t>
      </w:r>
      <w:r w:rsidR="000E5F5F">
        <w:rPr>
          <w:rFonts w:ascii="Arial" w:hAnsi="Arial"/>
          <w:i/>
          <w:iCs/>
          <w:color w:val="000000" w:themeColor="text1"/>
          <w:sz w:val="22"/>
          <w:szCs w:val="22"/>
        </w:rPr>
        <w:br/>
      </w:r>
    </w:p>
    <w:p w14:paraId="6483493B" w14:textId="04C238BA" w:rsidR="0011521F" w:rsidRPr="0011521F" w:rsidRDefault="0011521F" w:rsidP="0011521F">
      <w:pPr>
        <w:rPr>
          <w:rFonts w:ascii="Arial" w:hAnsi="Arial"/>
          <w:b/>
          <w:bCs/>
          <w:color w:val="215E99" w:themeColor="text2" w:themeTint="BF"/>
          <w:sz w:val="22"/>
          <w:szCs w:val="22"/>
        </w:rPr>
      </w:pPr>
      <w:r w:rsidRPr="0011521F">
        <w:rPr>
          <w:rFonts w:ascii="Arial" w:hAnsi="Arial"/>
          <w:b/>
          <w:bCs/>
          <w:color w:val="215E99" w:themeColor="text2" w:themeTint="BF"/>
          <w:sz w:val="22"/>
          <w:szCs w:val="22"/>
        </w:rPr>
        <w:t>Poster #</w:t>
      </w:r>
      <w:r>
        <w:rPr>
          <w:rFonts w:ascii="Arial" w:hAnsi="Arial"/>
          <w:b/>
          <w:bCs/>
          <w:color w:val="215E99" w:themeColor="text2" w:themeTint="BF"/>
          <w:sz w:val="22"/>
          <w:szCs w:val="22"/>
        </w:rPr>
        <w:t>2</w:t>
      </w:r>
      <w:r w:rsidR="003A5E58">
        <w:rPr>
          <w:rFonts w:ascii="Arial" w:hAnsi="Arial"/>
          <w:b/>
          <w:bCs/>
          <w:color w:val="215E99" w:themeColor="text2" w:themeTint="BF"/>
          <w:sz w:val="22"/>
          <w:szCs w:val="22"/>
        </w:rPr>
        <w:t>2</w:t>
      </w:r>
      <w:r>
        <w:rPr>
          <w:rFonts w:ascii="Arial" w:hAnsi="Arial"/>
          <w:b/>
          <w:bCs/>
          <w:color w:val="215E99" w:themeColor="text2" w:themeTint="BF"/>
          <w:sz w:val="22"/>
          <w:szCs w:val="22"/>
        </w:rPr>
        <w:br/>
      </w:r>
      <w:r w:rsidR="000E5F5F">
        <w:rPr>
          <w:rFonts w:ascii="Arial" w:hAnsi="Arial"/>
          <w:b/>
          <w:bCs/>
          <w:color w:val="000000" w:themeColor="text1"/>
          <w:sz w:val="22"/>
          <w:szCs w:val="22"/>
        </w:rPr>
        <w:t xml:space="preserve">A Rare Case of Pediatric Cutaneous Bullous </w:t>
      </w:r>
      <w:proofErr w:type="spellStart"/>
      <w:r w:rsidR="000E5F5F">
        <w:rPr>
          <w:rFonts w:ascii="Arial" w:hAnsi="Arial"/>
          <w:b/>
          <w:bCs/>
          <w:color w:val="000000" w:themeColor="text1"/>
          <w:sz w:val="22"/>
          <w:szCs w:val="22"/>
        </w:rPr>
        <w:t>Mastocytosus</w:t>
      </w:r>
      <w:proofErr w:type="spellEnd"/>
      <w:r w:rsidRPr="0011521F">
        <w:rPr>
          <w:rFonts w:ascii="Arial" w:hAnsi="Arial"/>
          <w:b/>
          <w:bCs/>
          <w:color w:val="000000" w:themeColor="text1"/>
          <w:sz w:val="22"/>
          <w:szCs w:val="22"/>
        </w:rPr>
        <w:br/>
      </w:r>
      <w:r w:rsidR="000E5F5F">
        <w:rPr>
          <w:rFonts w:ascii="Arial" w:hAnsi="Arial"/>
          <w:i/>
          <w:iCs/>
          <w:color w:val="000000" w:themeColor="text1"/>
          <w:sz w:val="22"/>
          <w:szCs w:val="22"/>
        </w:rPr>
        <w:t>Jennifer Roux, University of California, Irvine</w:t>
      </w:r>
      <w:r w:rsidR="000E5F5F">
        <w:rPr>
          <w:rFonts w:ascii="Arial" w:hAnsi="Arial"/>
          <w:i/>
          <w:iCs/>
          <w:color w:val="000000" w:themeColor="text1"/>
          <w:sz w:val="22"/>
          <w:szCs w:val="22"/>
        </w:rPr>
        <w:br/>
      </w:r>
    </w:p>
    <w:p w14:paraId="5EDAAF12" w14:textId="7981D39C" w:rsidR="0011521F" w:rsidRPr="0011521F" w:rsidRDefault="0011521F" w:rsidP="003A5E58">
      <w:pPr>
        <w:rPr>
          <w:rFonts w:ascii="Arial" w:hAnsi="Arial"/>
          <w:b/>
          <w:bCs/>
          <w:color w:val="215E99" w:themeColor="text2" w:themeTint="BF"/>
          <w:sz w:val="22"/>
          <w:szCs w:val="22"/>
        </w:rPr>
      </w:pPr>
      <w:r w:rsidRPr="0011521F">
        <w:rPr>
          <w:rFonts w:ascii="Arial" w:hAnsi="Arial"/>
          <w:b/>
          <w:bCs/>
          <w:color w:val="215E99" w:themeColor="text2" w:themeTint="BF"/>
          <w:sz w:val="22"/>
          <w:szCs w:val="22"/>
        </w:rPr>
        <w:t>Poster #</w:t>
      </w:r>
      <w:r>
        <w:rPr>
          <w:rFonts w:ascii="Arial" w:hAnsi="Arial"/>
          <w:b/>
          <w:bCs/>
          <w:color w:val="215E99" w:themeColor="text2" w:themeTint="BF"/>
          <w:sz w:val="22"/>
          <w:szCs w:val="22"/>
        </w:rPr>
        <w:t>2</w:t>
      </w:r>
      <w:r w:rsidR="003A5E58">
        <w:rPr>
          <w:rFonts w:ascii="Arial" w:hAnsi="Arial"/>
          <w:b/>
          <w:bCs/>
          <w:color w:val="215E99" w:themeColor="text2" w:themeTint="BF"/>
          <w:sz w:val="22"/>
          <w:szCs w:val="22"/>
        </w:rPr>
        <w:t>3</w:t>
      </w:r>
      <w:r>
        <w:rPr>
          <w:rFonts w:ascii="Arial" w:hAnsi="Arial"/>
          <w:b/>
          <w:bCs/>
          <w:color w:val="215E99" w:themeColor="text2" w:themeTint="BF"/>
          <w:sz w:val="22"/>
          <w:szCs w:val="22"/>
        </w:rPr>
        <w:br/>
      </w:r>
      <w:r w:rsidR="000E5F5F">
        <w:rPr>
          <w:rFonts w:ascii="Arial" w:hAnsi="Arial"/>
          <w:b/>
          <w:bCs/>
          <w:color w:val="000000" w:themeColor="text1"/>
          <w:sz w:val="22"/>
          <w:szCs w:val="22"/>
        </w:rPr>
        <w:t>An Association Between Keloids and Cardiovascular Disease in Black and Asian Individuals: A 20- Year Global Case-Control Study</w:t>
      </w:r>
      <w:r w:rsidRPr="0011521F">
        <w:rPr>
          <w:rFonts w:ascii="Arial" w:hAnsi="Arial"/>
          <w:b/>
          <w:bCs/>
          <w:color w:val="000000" w:themeColor="text1"/>
          <w:sz w:val="22"/>
          <w:szCs w:val="22"/>
        </w:rPr>
        <w:br/>
      </w:r>
      <w:r w:rsidR="000E5F5F">
        <w:rPr>
          <w:rFonts w:ascii="Arial" w:hAnsi="Arial"/>
          <w:i/>
          <w:iCs/>
          <w:color w:val="000000" w:themeColor="text1"/>
          <w:sz w:val="22"/>
          <w:szCs w:val="22"/>
        </w:rPr>
        <w:t>Karishma Shah,</w:t>
      </w:r>
      <w:r w:rsidRPr="0011521F">
        <w:rPr>
          <w:rFonts w:ascii="Arial" w:hAnsi="Arial"/>
          <w:i/>
          <w:iCs/>
          <w:color w:val="000000" w:themeColor="text1"/>
          <w:sz w:val="22"/>
          <w:szCs w:val="22"/>
        </w:rPr>
        <w:t xml:space="preserve"> </w:t>
      </w:r>
      <w:r w:rsidR="000E5F5F">
        <w:rPr>
          <w:rFonts w:ascii="Arial" w:hAnsi="Arial"/>
          <w:i/>
          <w:iCs/>
          <w:color w:val="000000" w:themeColor="text1"/>
          <w:sz w:val="22"/>
          <w:szCs w:val="22"/>
        </w:rPr>
        <w:t>University of California, Irvine</w:t>
      </w:r>
    </w:p>
    <w:sectPr w:rsidR="0011521F" w:rsidRPr="0011521F" w:rsidSect="00C10A2D">
      <w:pgSz w:w="12240" w:h="15840"/>
      <w:pgMar w:top="111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7CB015" w14:textId="77777777" w:rsidR="00793E86" w:rsidRDefault="00793E86" w:rsidP="0011521F">
      <w:pPr>
        <w:spacing w:after="0" w:line="240" w:lineRule="auto"/>
      </w:pPr>
      <w:r>
        <w:separator/>
      </w:r>
    </w:p>
  </w:endnote>
  <w:endnote w:type="continuationSeparator" w:id="0">
    <w:p w14:paraId="3EAF5CF6" w14:textId="77777777" w:rsidR="00793E86" w:rsidRDefault="00793E86" w:rsidP="001152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989D62" w14:textId="77777777" w:rsidR="00793E86" w:rsidRDefault="00793E86" w:rsidP="0011521F">
      <w:pPr>
        <w:spacing w:after="0" w:line="240" w:lineRule="auto"/>
      </w:pPr>
      <w:r>
        <w:separator/>
      </w:r>
    </w:p>
  </w:footnote>
  <w:footnote w:type="continuationSeparator" w:id="0">
    <w:p w14:paraId="22C001BA" w14:textId="77777777" w:rsidR="00793E86" w:rsidRDefault="00793E86" w:rsidP="001152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21F"/>
    <w:rsid w:val="000E5F5F"/>
    <w:rsid w:val="0011521F"/>
    <w:rsid w:val="001A0617"/>
    <w:rsid w:val="0021296B"/>
    <w:rsid w:val="00261DF6"/>
    <w:rsid w:val="00291559"/>
    <w:rsid w:val="003674BF"/>
    <w:rsid w:val="003A5E58"/>
    <w:rsid w:val="00417E87"/>
    <w:rsid w:val="0046174C"/>
    <w:rsid w:val="004E466D"/>
    <w:rsid w:val="005B7377"/>
    <w:rsid w:val="006000A8"/>
    <w:rsid w:val="00705388"/>
    <w:rsid w:val="00793E86"/>
    <w:rsid w:val="008646CD"/>
    <w:rsid w:val="00A911F6"/>
    <w:rsid w:val="00AB0BB2"/>
    <w:rsid w:val="00B2651D"/>
    <w:rsid w:val="00B744F3"/>
    <w:rsid w:val="00C10A2D"/>
    <w:rsid w:val="00D87320"/>
    <w:rsid w:val="00DC3DD3"/>
    <w:rsid w:val="00E25088"/>
    <w:rsid w:val="00EE3FAE"/>
    <w:rsid w:val="00F676A9"/>
    <w:rsid w:val="00F73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A9BC08"/>
  <w15:chartTrackingRefBased/>
  <w15:docId w15:val="{EDFCD8FF-6CAC-C546-B3CB-485118F24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152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52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521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52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521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52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52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52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52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52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52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52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521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521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521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521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521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521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152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152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52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152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152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1521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1521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1521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52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521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1521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152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521F"/>
  </w:style>
  <w:style w:type="paragraph" w:styleId="Footer">
    <w:name w:val="footer"/>
    <w:basedOn w:val="Normal"/>
    <w:link w:val="FooterChar"/>
    <w:uiPriority w:val="99"/>
    <w:unhideWhenUsed/>
    <w:rsid w:val="001152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52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512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Sandel</dc:creator>
  <cp:keywords/>
  <dc:description/>
  <cp:lastModifiedBy>Emily Sandel</cp:lastModifiedBy>
  <cp:revision>2</cp:revision>
  <dcterms:created xsi:type="dcterms:W3CDTF">2024-07-15T18:18:00Z</dcterms:created>
  <dcterms:modified xsi:type="dcterms:W3CDTF">2024-07-15T18:18:00Z</dcterms:modified>
</cp:coreProperties>
</file>